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7" w:rsidRPr="00896E84" w:rsidRDefault="007510B8" w:rsidP="00A265A2">
      <w:pPr>
        <w:jc w:val="center"/>
        <w:rPr>
          <w:b/>
          <w:sz w:val="24"/>
        </w:rPr>
      </w:pPr>
      <w:r w:rsidRPr="00896E84">
        <w:rPr>
          <w:b/>
          <w:sz w:val="24"/>
        </w:rPr>
        <w:t xml:space="preserve">ACTA DE REUNIÓ – COMISSIÓ </w:t>
      </w:r>
      <w:r w:rsidR="00A265A2">
        <w:rPr>
          <w:b/>
          <w:sz w:val="24"/>
        </w:rPr>
        <w:t>DE COORDINACIÓ DOCENT – CCD-5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A265A2">
        <w:rPr>
          <w:sz w:val="20"/>
        </w:rPr>
        <w:t>17/05/2018 – 12:3</w:t>
      </w:r>
      <w:r w:rsidRPr="007510B8">
        <w:rPr>
          <w:sz w:val="20"/>
        </w:rPr>
        <w:t>0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José Antonio Román Jiménez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 xml:space="preserve">Jordi Esteve </w:t>
      </w:r>
      <w:proofErr w:type="spellStart"/>
      <w:r w:rsidRPr="007366BE">
        <w:rPr>
          <w:sz w:val="20"/>
        </w:rPr>
        <w:t>Cusiné</w:t>
      </w:r>
      <w:proofErr w:type="spellEnd"/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Montserrat Carbonell Ventura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Josep Font Mateu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proofErr w:type="spellStart"/>
      <w:r w:rsidRPr="007366BE">
        <w:rPr>
          <w:sz w:val="20"/>
        </w:rPr>
        <w:t>Balduí</w:t>
      </w:r>
      <w:proofErr w:type="spellEnd"/>
      <w:r w:rsidRPr="007366BE">
        <w:rPr>
          <w:sz w:val="20"/>
        </w:rPr>
        <w:t xml:space="preserve"> </w:t>
      </w:r>
      <w:proofErr w:type="spellStart"/>
      <w:r w:rsidRPr="007366BE">
        <w:rPr>
          <w:sz w:val="20"/>
        </w:rPr>
        <w:t>Blanqué</w:t>
      </w:r>
      <w:proofErr w:type="spellEnd"/>
      <w:r w:rsidRPr="007366BE">
        <w:rPr>
          <w:sz w:val="20"/>
        </w:rPr>
        <w:t xml:space="preserve"> Molina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 xml:space="preserve">Alejandro Sanz (1.Guillem </w:t>
      </w:r>
      <w:proofErr w:type="spellStart"/>
      <w:r w:rsidRPr="007366BE">
        <w:rPr>
          <w:sz w:val="20"/>
        </w:rPr>
        <w:t>Ribés</w:t>
      </w:r>
      <w:proofErr w:type="spellEnd"/>
      <w:r w:rsidRPr="007366BE">
        <w:rPr>
          <w:sz w:val="20"/>
        </w:rPr>
        <w:t xml:space="preserve">) 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Natalia Carmona (1. Roger Rovira)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Marc Ledesma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Roger Rovira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 xml:space="preserve">Cecilia </w:t>
      </w:r>
      <w:proofErr w:type="spellStart"/>
      <w:r w:rsidRPr="007366BE">
        <w:rPr>
          <w:sz w:val="20"/>
        </w:rPr>
        <w:t>Bordonaba</w:t>
      </w:r>
      <w:proofErr w:type="spellEnd"/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Mari Carmen Lucas Carmona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Joan Vicent Castell</w:t>
      </w:r>
    </w:p>
    <w:p w:rsid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 xml:space="preserve">Juan José </w:t>
      </w:r>
      <w:proofErr w:type="spellStart"/>
      <w:r w:rsidRPr="007366BE">
        <w:rPr>
          <w:sz w:val="20"/>
        </w:rPr>
        <w:t>Aliau</w:t>
      </w:r>
      <w:proofErr w:type="spellEnd"/>
      <w:r w:rsidRPr="007366BE">
        <w:rPr>
          <w:sz w:val="20"/>
        </w:rPr>
        <w:t xml:space="preserve"> 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  <w:r w:rsidRPr="007366BE">
        <w:rPr>
          <w:sz w:val="20"/>
        </w:rPr>
        <w:t>Francisco M. Muñoz</w:t>
      </w:r>
    </w:p>
    <w:p w:rsidR="007366BE" w:rsidRPr="007366BE" w:rsidRDefault="007366BE" w:rsidP="007366BE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C8714D" w:rsidRPr="005C3CA4" w:rsidRDefault="00C8714D" w:rsidP="00B5701E">
      <w:pPr>
        <w:pStyle w:val="Pargrafdellista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</w:rPr>
      </w:pPr>
      <w:r w:rsidRPr="005C3CA4">
        <w:rPr>
          <w:sz w:val="20"/>
        </w:rPr>
        <w:t>Mapes de recomanacions i taules de reconeixement d’assignatures 2018-19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Mapes de recomanacions de matricula entre les assignatures de cada titulació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Taules de reconeixement entre assignatures dels graus de l’EPSEVG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Taula de reconeixement àrea industrial (X5) i entre assignatures del grau de Disseny EPSEVG i ESEIAAT</w:t>
      </w:r>
    </w:p>
    <w:p w:rsidR="00C8714D" w:rsidRPr="005C3CA4" w:rsidRDefault="00C8714D" w:rsidP="00B5701E">
      <w:pPr>
        <w:pStyle w:val="Pargrafdellista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</w:rPr>
      </w:pPr>
      <w:r w:rsidRPr="005C3CA4">
        <w:rPr>
          <w:sz w:val="20"/>
        </w:rPr>
        <w:t>Millora de pràctiques docents i laboratoris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Laboratoris, necessitats, millores: Document a actualitzar per part dels Caps de Secció i Serveis Tècnics, per a l'elaboració d'un informe-resum de necessitats prioritzades per part dels Coordinadors de Titulació i de la Comissió de Coordinació Docent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Proposta de normativa de seguretat als laboratoris: Per incloure a la Normativa acadèmica de l'EPSEVG. Podria estar dins un nou apartat del capítol "11. Organització docent"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Altres documents de suport que s'han desenvolupat en relació amb l'anàlisi i millora de la qualitat de les pràctiques docents i laboratoris.</w:t>
      </w:r>
    </w:p>
    <w:p w:rsidR="00C8714D" w:rsidRPr="005C3CA4" w:rsidRDefault="00C8714D" w:rsidP="00B5701E">
      <w:pPr>
        <w:pStyle w:val="Pargrafdellista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</w:rPr>
      </w:pPr>
      <w:r w:rsidRPr="005C3CA4">
        <w:rPr>
          <w:sz w:val="20"/>
        </w:rPr>
        <w:t>Calendari Acadèmic 2018-19.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Calendari Acadèmic EPSEVG per als estudis de grau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Calendari Acadèmic EPSEVG per als estudis de màster. MUESAEI</w:t>
      </w:r>
    </w:p>
    <w:p w:rsidR="00C8714D" w:rsidRPr="005C3CA4" w:rsidRDefault="00C8714D" w:rsidP="00B5701E">
      <w:pPr>
        <w:pStyle w:val="Pargrafdellista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</w:rPr>
      </w:pPr>
      <w:r w:rsidRPr="005C3CA4">
        <w:rPr>
          <w:sz w:val="20"/>
        </w:rPr>
        <w:t>Horaris docents i proves d’avaluació 2018-19.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Criteris per la distribució horària de les sessions de teoria i laboratori a les assignatures de cada grup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 xml:space="preserve">Criteris per la distribució horària i en el calendari de les proves d'avaluació parcial, final i de </w:t>
      </w:r>
      <w:proofErr w:type="spellStart"/>
      <w:r w:rsidRPr="005C3CA4">
        <w:rPr>
          <w:sz w:val="20"/>
        </w:rPr>
        <w:t>reavaluació</w:t>
      </w:r>
      <w:proofErr w:type="spellEnd"/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Distribució de grups i torns a cada titulació, curs i assignatura, d'acord amb l'encàrrec docent aprovat, per l'elaboració dels horaris</w:t>
      </w:r>
    </w:p>
    <w:p w:rsidR="00C8714D" w:rsidRPr="005C3CA4" w:rsidRDefault="00C8714D" w:rsidP="00B5701E">
      <w:pPr>
        <w:pStyle w:val="Pargrafdellista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</w:rPr>
      </w:pPr>
      <w:r w:rsidRPr="005C3CA4">
        <w:rPr>
          <w:sz w:val="20"/>
        </w:rPr>
        <w:t>Normativa acadèmica dels estudis de grau i màster EPSEVG 2018-19.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Primera revisió amb els primers canvis proposats destacats en vermell.</w:t>
      </w:r>
    </w:p>
    <w:p w:rsidR="00C8714D" w:rsidRPr="005C3CA4" w:rsidRDefault="00C8714D" w:rsidP="00B5701E">
      <w:pPr>
        <w:pStyle w:val="Pargrafdellista"/>
        <w:numPr>
          <w:ilvl w:val="0"/>
          <w:numId w:val="12"/>
        </w:numPr>
        <w:spacing w:after="0" w:line="240" w:lineRule="auto"/>
        <w:ind w:left="284" w:hanging="284"/>
        <w:jc w:val="both"/>
        <w:rPr>
          <w:sz w:val="20"/>
        </w:rPr>
      </w:pPr>
      <w:r w:rsidRPr="005C3CA4">
        <w:rPr>
          <w:sz w:val="20"/>
        </w:rPr>
        <w:t>Dades per l’informe anual amb propostes de millora de les titulacions.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Recull de dades i informacions en que es pot basar l’informe anual a elaborar per part del coordinador de cada titulació, amb les corresponents propostes de millora: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 xml:space="preserve">Informes dels responsables de les </w:t>
      </w:r>
      <w:r w:rsidR="00915988" w:rsidRPr="005C3CA4">
        <w:rPr>
          <w:sz w:val="20"/>
        </w:rPr>
        <w:t>a</w:t>
      </w:r>
      <w:r w:rsidRPr="005C3CA4">
        <w:rPr>
          <w:sz w:val="20"/>
        </w:rPr>
        <w:t>ssignatures.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Enquestes recents als graduats i als estudiants sobre les assignatures.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Resultats de les qualificacions obtingudes a les assignatures.</w:t>
      </w:r>
    </w:p>
    <w:p w:rsidR="00C8714D" w:rsidRPr="005C3CA4" w:rsidRDefault="00C8714D" w:rsidP="00B5701E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sz w:val="20"/>
        </w:rPr>
      </w:pPr>
      <w:r w:rsidRPr="005C3CA4">
        <w:rPr>
          <w:sz w:val="20"/>
        </w:rPr>
        <w:t>Històric de l'avaluació curricular.</w:t>
      </w:r>
    </w:p>
    <w:p w:rsidR="00C8714D" w:rsidRPr="00C91163" w:rsidRDefault="00C8714D" w:rsidP="003D5782">
      <w:pPr>
        <w:pStyle w:val="Pargrafdellista"/>
        <w:numPr>
          <w:ilvl w:val="1"/>
          <w:numId w:val="12"/>
        </w:numPr>
        <w:spacing w:after="0" w:line="240" w:lineRule="auto"/>
        <w:jc w:val="both"/>
        <w:rPr>
          <w:b/>
          <w:sz w:val="20"/>
        </w:rPr>
      </w:pPr>
      <w:r w:rsidRPr="005C3CA4">
        <w:rPr>
          <w:sz w:val="20"/>
        </w:rPr>
        <w:t>Històric per cada titulació amb les dades d'estudiants de nou ingrés, estudiants matriculats i estudiants titulats.</w:t>
      </w:r>
      <w:r w:rsidRPr="00C91163">
        <w:rPr>
          <w:b/>
          <w:sz w:val="20"/>
        </w:rPr>
        <w:br w:type="page"/>
      </w:r>
    </w:p>
    <w:p w:rsidR="008B5C95" w:rsidRPr="00034D24" w:rsidRDefault="008B5C95" w:rsidP="0063181B">
      <w:pPr>
        <w:spacing w:after="120" w:line="240" w:lineRule="auto"/>
        <w:jc w:val="both"/>
        <w:rPr>
          <w:sz w:val="20"/>
        </w:rPr>
      </w:pPr>
      <w:r w:rsidRPr="00034D24">
        <w:rPr>
          <w:b/>
          <w:sz w:val="20"/>
        </w:rPr>
        <w:lastRenderedPageBreak/>
        <w:t>Temes tractats:</w:t>
      </w:r>
    </w:p>
    <w:p w:rsidR="00794849" w:rsidRDefault="00794849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034D24">
        <w:rPr>
          <w:sz w:val="20"/>
        </w:rPr>
        <w:t>En el punt 1</w:t>
      </w:r>
      <w:r w:rsidR="002A3FEE">
        <w:rPr>
          <w:sz w:val="20"/>
        </w:rPr>
        <w:t>.1</w:t>
      </w:r>
      <w:r w:rsidRPr="00034D24">
        <w:rPr>
          <w:sz w:val="20"/>
        </w:rPr>
        <w:t xml:space="preserve">, el sotsdirector Cap d’Estudis presenta el mapa de recomanacions de matrícula entre assignatures </w:t>
      </w:r>
      <w:r w:rsidR="0061639D">
        <w:rPr>
          <w:sz w:val="20"/>
        </w:rPr>
        <w:t>per al</w:t>
      </w:r>
      <w:r w:rsidRPr="00034D24">
        <w:rPr>
          <w:sz w:val="20"/>
        </w:rPr>
        <w:t xml:space="preserve"> proper curs acadèmic 2018-2019 </w:t>
      </w:r>
      <w:r w:rsidR="002A3FEE">
        <w:rPr>
          <w:sz w:val="20"/>
        </w:rPr>
        <w:t xml:space="preserve">de les titulacions, fem menció de la incorporació de recomanacions encarides de matrícula a la titulació d’Enginyeria Mecànica. Aquesta opció es comentada pels assistents i el coordinador de la titulació d’Enginyeria Informàtica </w:t>
      </w:r>
      <w:r w:rsidR="0061639D">
        <w:rPr>
          <w:sz w:val="20"/>
        </w:rPr>
        <w:t>informa que revisarà el quadre de recomanacions de matrícula de la seva titulació</w:t>
      </w:r>
      <w:r w:rsidR="002A3FEE">
        <w:rPr>
          <w:sz w:val="20"/>
        </w:rPr>
        <w:t xml:space="preserve"> i farà </w:t>
      </w:r>
      <w:r w:rsidR="0061639D">
        <w:rPr>
          <w:sz w:val="20"/>
        </w:rPr>
        <w:t>algunes propostes de</w:t>
      </w:r>
      <w:r w:rsidR="002A3FEE">
        <w:rPr>
          <w:sz w:val="20"/>
        </w:rPr>
        <w:t xml:space="preserve"> recomanacions </w:t>
      </w:r>
      <w:r w:rsidR="0061639D">
        <w:rPr>
          <w:sz w:val="20"/>
        </w:rPr>
        <w:t>de matrícula encarides. Aquesta informació l</w:t>
      </w:r>
      <w:r w:rsidR="002A3FEE">
        <w:rPr>
          <w:sz w:val="20"/>
        </w:rPr>
        <w:t xml:space="preserve">’enviarà al </w:t>
      </w:r>
      <w:r w:rsidR="002A3FEE" w:rsidRPr="00034D24">
        <w:rPr>
          <w:sz w:val="20"/>
        </w:rPr>
        <w:t>sotsdirector Cap d’Estudis</w:t>
      </w:r>
      <w:r w:rsidR="002A3FEE">
        <w:rPr>
          <w:sz w:val="20"/>
        </w:rPr>
        <w:t>.</w:t>
      </w:r>
    </w:p>
    <w:p w:rsidR="002A3FEE" w:rsidRDefault="002A3FEE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En els punt 1.2 i 1.3, </w:t>
      </w:r>
      <w:r w:rsidRPr="00034D24">
        <w:rPr>
          <w:sz w:val="20"/>
        </w:rPr>
        <w:t>el sotsdirector Cap d’Estudis</w:t>
      </w:r>
      <w:r>
        <w:rPr>
          <w:sz w:val="20"/>
        </w:rPr>
        <w:t xml:space="preserve"> presenta</w:t>
      </w:r>
      <w:r w:rsidR="0061639D">
        <w:rPr>
          <w:sz w:val="20"/>
        </w:rPr>
        <w:t xml:space="preserve"> les</w:t>
      </w:r>
      <w:r>
        <w:rPr>
          <w:sz w:val="20"/>
        </w:rPr>
        <w:t xml:space="preserve"> taules de reconeixement d’assignatures entre les titulacions de </w:t>
      </w:r>
      <w:r w:rsidR="0061639D">
        <w:rPr>
          <w:sz w:val="20"/>
        </w:rPr>
        <w:t xml:space="preserve">la pròpia </w:t>
      </w:r>
      <w:r>
        <w:rPr>
          <w:sz w:val="20"/>
        </w:rPr>
        <w:t>EPSEVG i entre les d’aquesta escola i l</w:t>
      </w:r>
      <w:r w:rsidR="0061639D">
        <w:rPr>
          <w:sz w:val="20"/>
        </w:rPr>
        <w:t>’</w:t>
      </w:r>
      <w:r>
        <w:rPr>
          <w:sz w:val="20"/>
        </w:rPr>
        <w:t>ESIAAT i entre les de l’àrea industrial (X5) que son aprovades sense modificacions.</w:t>
      </w:r>
    </w:p>
    <w:p w:rsidR="00E31071" w:rsidRDefault="00E31071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E31071">
        <w:rPr>
          <w:sz w:val="20"/>
        </w:rPr>
        <w:t xml:space="preserve">En el punt 2.1, el sotsdirector Cap d’Estudis presenta el document elaborat amb la informació </w:t>
      </w:r>
      <w:r w:rsidR="0061639D">
        <w:rPr>
          <w:sz w:val="20"/>
        </w:rPr>
        <w:t xml:space="preserve">rebuda </w:t>
      </w:r>
      <w:r w:rsidRPr="00E31071">
        <w:rPr>
          <w:sz w:val="20"/>
        </w:rPr>
        <w:t>dels Cap</w:t>
      </w:r>
      <w:r w:rsidR="0061639D">
        <w:rPr>
          <w:sz w:val="20"/>
        </w:rPr>
        <w:t>s</w:t>
      </w:r>
      <w:r w:rsidRPr="00E31071">
        <w:rPr>
          <w:sz w:val="20"/>
        </w:rPr>
        <w:t xml:space="preserve"> de Secció departamental i </w:t>
      </w:r>
      <w:r w:rsidR="0061639D">
        <w:rPr>
          <w:sz w:val="20"/>
        </w:rPr>
        <w:t>d</w:t>
      </w:r>
      <w:r w:rsidRPr="00E31071">
        <w:rPr>
          <w:sz w:val="20"/>
        </w:rPr>
        <w:t xml:space="preserve">els Serveis Tècnics del centre sobre les necessitats i millores dels laboratoris de pràctiques docents. Amb aquesta informació, els coordinadors de les titulacions prepararan una proposta ordenada per prioritats que serà presentada a la Comissió d’Economia i Infraestructures </w:t>
      </w:r>
      <w:r w:rsidR="002E0851">
        <w:rPr>
          <w:sz w:val="20"/>
        </w:rPr>
        <w:t>de l’EPSEVG</w:t>
      </w:r>
      <w:r w:rsidRPr="00E31071">
        <w:rPr>
          <w:sz w:val="20"/>
        </w:rPr>
        <w:t xml:space="preserve"> per la seva aprovació on també es podran presentar propostes per part de </w:t>
      </w:r>
      <w:proofErr w:type="spellStart"/>
      <w:r w:rsidRPr="00E31071">
        <w:rPr>
          <w:sz w:val="20"/>
        </w:rPr>
        <w:t>l’estudiantat</w:t>
      </w:r>
      <w:proofErr w:type="spellEnd"/>
      <w:r w:rsidRPr="00E31071">
        <w:rPr>
          <w:sz w:val="20"/>
        </w:rPr>
        <w:t>. En base a les propostes aprovades i ordenades per la Comissió d’Economia i Infraestructures s’elaborarà el Pla d’Equipaments Docent</w:t>
      </w:r>
      <w:r w:rsidR="002E0851">
        <w:rPr>
          <w:sz w:val="20"/>
        </w:rPr>
        <w:t>s</w:t>
      </w:r>
      <w:r w:rsidRPr="00E31071">
        <w:rPr>
          <w:sz w:val="20"/>
        </w:rPr>
        <w:t xml:space="preserve"> que es presentarà per la seva aprovació </w:t>
      </w:r>
      <w:r w:rsidR="002E0851">
        <w:rPr>
          <w:sz w:val="20"/>
        </w:rPr>
        <w:t xml:space="preserve">definitiva </w:t>
      </w:r>
      <w:r w:rsidRPr="00E31071">
        <w:rPr>
          <w:sz w:val="20"/>
        </w:rPr>
        <w:t xml:space="preserve">a la Junta d’Escola. </w:t>
      </w:r>
    </w:p>
    <w:p w:rsidR="00E31071" w:rsidRDefault="00877851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En el punt 2.2, el </w:t>
      </w:r>
      <w:r w:rsidRPr="00E31071">
        <w:rPr>
          <w:sz w:val="20"/>
        </w:rPr>
        <w:t>sotsdirector Cap d’Estudis</w:t>
      </w:r>
      <w:r>
        <w:rPr>
          <w:sz w:val="20"/>
        </w:rPr>
        <w:t xml:space="preserve"> presenta la proposta de normativa de seguretat en els l</w:t>
      </w:r>
      <w:r w:rsidR="002E0851">
        <w:rPr>
          <w:sz w:val="20"/>
        </w:rPr>
        <w:t>aboratoris que s’inclourà a la n</w:t>
      </w:r>
      <w:r>
        <w:rPr>
          <w:sz w:val="20"/>
        </w:rPr>
        <w:t xml:space="preserve">ormativa acadèmica de l’escola. El sotsdirector Sr. Castell comenta </w:t>
      </w:r>
      <w:r w:rsidR="00B821EE">
        <w:rPr>
          <w:sz w:val="20"/>
        </w:rPr>
        <w:t>que el motiu principal</w:t>
      </w:r>
      <w:r>
        <w:rPr>
          <w:sz w:val="20"/>
        </w:rPr>
        <w:t xml:space="preserve"> d’haver fet aquesta normativa </w:t>
      </w:r>
      <w:r w:rsidR="00B821EE">
        <w:rPr>
          <w:sz w:val="20"/>
        </w:rPr>
        <w:t xml:space="preserve">es </w:t>
      </w:r>
      <w:r>
        <w:rPr>
          <w:sz w:val="20"/>
        </w:rPr>
        <w:t xml:space="preserve">millorar la seguretat dels estudiants en l’ús dels laboratoris </w:t>
      </w:r>
      <w:r w:rsidR="00B821EE">
        <w:rPr>
          <w:sz w:val="20"/>
        </w:rPr>
        <w:t xml:space="preserve">quan es fan </w:t>
      </w:r>
      <w:r>
        <w:rPr>
          <w:sz w:val="20"/>
        </w:rPr>
        <w:t>les pràctiques docents.</w:t>
      </w:r>
    </w:p>
    <w:p w:rsidR="00877851" w:rsidRDefault="00B821EE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En el punt 2.3, el </w:t>
      </w:r>
      <w:r w:rsidRPr="00E31071">
        <w:rPr>
          <w:sz w:val="20"/>
        </w:rPr>
        <w:t>sotsdirector Cap d’Estudis</w:t>
      </w:r>
      <w:r>
        <w:rPr>
          <w:sz w:val="20"/>
        </w:rPr>
        <w:t xml:space="preserve"> presenta, breument, altres documents que s’han elaborat en relació a la millora de les pràctiques docents i dels laboratoris.</w:t>
      </w:r>
    </w:p>
    <w:p w:rsidR="00A9368A" w:rsidRDefault="00A9368A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A9368A">
        <w:rPr>
          <w:sz w:val="20"/>
        </w:rPr>
        <w:t>En el punt 3.1</w:t>
      </w:r>
      <w:r>
        <w:rPr>
          <w:sz w:val="20"/>
        </w:rPr>
        <w:t>,</w:t>
      </w:r>
      <w:r w:rsidRPr="00A9368A">
        <w:rPr>
          <w:sz w:val="20"/>
        </w:rPr>
        <w:t xml:space="preserve"> es presenta el calendari acadèmic 2018-2019 pels estudis de grau que ha preparat el sotsdirector Cap d’Estudis i també la proposta de calendari preparada i enviada pel professor Sr. Marcel Torrent. S’obre un debat sobre les difer</w:t>
      </w:r>
      <w:r>
        <w:rPr>
          <w:sz w:val="20"/>
        </w:rPr>
        <w:t xml:space="preserve">ències entre els dos calendaris. En el calendari presentat pel </w:t>
      </w:r>
      <w:r w:rsidRPr="00A9368A">
        <w:rPr>
          <w:sz w:val="20"/>
        </w:rPr>
        <w:t>sotsdirector Cap d’Estudis</w:t>
      </w:r>
      <w:r>
        <w:rPr>
          <w:sz w:val="20"/>
        </w:rPr>
        <w:t xml:space="preserve"> es fa una modificació i es canvien</w:t>
      </w:r>
      <w:r w:rsidR="002E0851">
        <w:rPr>
          <w:sz w:val="20"/>
        </w:rPr>
        <w:t>,</w:t>
      </w:r>
      <w:r>
        <w:rPr>
          <w:sz w:val="20"/>
        </w:rPr>
        <w:t xml:space="preserve"> com</w:t>
      </w:r>
      <w:r w:rsidR="002E0851">
        <w:rPr>
          <w:sz w:val="20"/>
        </w:rPr>
        <w:t xml:space="preserve"> a</w:t>
      </w:r>
      <w:r>
        <w:rPr>
          <w:sz w:val="20"/>
        </w:rPr>
        <w:t xml:space="preserve"> període d’avaluació</w:t>
      </w:r>
      <w:r w:rsidR="002E0851">
        <w:rPr>
          <w:sz w:val="20"/>
        </w:rPr>
        <w:t>,</w:t>
      </w:r>
      <w:r>
        <w:rPr>
          <w:sz w:val="20"/>
        </w:rPr>
        <w:t xml:space="preserve"> els dies 4 i 5 d’abril de 2019 pels dies 28 i 29 de març del mateix any. Finalment es sotmeten a votació els dos calendaris. El calendari presentat pel Sr. Torrent no obté cap vot favorable i el calendari presentat pel </w:t>
      </w:r>
      <w:r w:rsidRPr="00A9368A">
        <w:rPr>
          <w:sz w:val="20"/>
        </w:rPr>
        <w:t>sotsdirector Cap d’Estudis</w:t>
      </w:r>
      <w:r>
        <w:rPr>
          <w:sz w:val="20"/>
        </w:rPr>
        <w:t xml:space="preserve">, amb la modificació esmentada, obté 5 vots a favor i 2 abstencions. </w:t>
      </w:r>
    </w:p>
    <w:p w:rsidR="00A9368A" w:rsidRDefault="00A9368A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En el punt 3.2, es presenta el </w:t>
      </w:r>
      <w:r w:rsidRPr="00A9368A">
        <w:rPr>
          <w:sz w:val="20"/>
        </w:rPr>
        <w:t>calendari acadèmi</w:t>
      </w:r>
      <w:r>
        <w:rPr>
          <w:sz w:val="20"/>
        </w:rPr>
        <w:t>c 2018-2019 pels estudis de màster, el qual s’aprova per unanimitat, sense modificacions.</w:t>
      </w:r>
    </w:p>
    <w:p w:rsidR="00420E21" w:rsidRDefault="00A9368A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En el punt 4, es presenten els criteris per </w:t>
      </w:r>
      <w:r w:rsidR="00420E21">
        <w:rPr>
          <w:sz w:val="20"/>
        </w:rPr>
        <w:t xml:space="preserve">a </w:t>
      </w:r>
      <w:r>
        <w:rPr>
          <w:sz w:val="20"/>
        </w:rPr>
        <w:t xml:space="preserve">la distribució horària de </w:t>
      </w:r>
      <w:r w:rsidR="002E0851">
        <w:rPr>
          <w:sz w:val="20"/>
        </w:rPr>
        <w:t xml:space="preserve">les </w:t>
      </w:r>
      <w:r>
        <w:rPr>
          <w:sz w:val="20"/>
        </w:rPr>
        <w:t xml:space="preserve">classes de teoria i </w:t>
      </w:r>
      <w:r w:rsidR="002E0851">
        <w:rPr>
          <w:sz w:val="20"/>
        </w:rPr>
        <w:t xml:space="preserve">de </w:t>
      </w:r>
      <w:r>
        <w:rPr>
          <w:sz w:val="20"/>
        </w:rPr>
        <w:t>laboratori</w:t>
      </w:r>
      <w:r w:rsidR="00420E21">
        <w:rPr>
          <w:sz w:val="20"/>
        </w:rPr>
        <w:t xml:space="preserve"> a les assignatures</w:t>
      </w:r>
      <w:r>
        <w:rPr>
          <w:sz w:val="20"/>
        </w:rPr>
        <w:t xml:space="preserve">, així com de </w:t>
      </w:r>
      <w:r w:rsidR="002E0851">
        <w:rPr>
          <w:sz w:val="20"/>
        </w:rPr>
        <w:t xml:space="preserve">totes </w:t>
      </w:r>
      <w:r>
        <w:rPr>
          <w:sz w:val="20"/>
        </w:rPr>
        <w:t>les proves d’avaluació</w:t>
      </w:r>
      <w:r w:rsidR="00420E21">
        <w:rPr>
          <w:sz w:val="20"/>
        </w:rPr>
        <w:t xml:space="preserve"> d’aquestes. S’obre un torn d’intervencions i s’acorda el següent:</w:t>
      </w:r>
    </w:p>
    <w:p w:rsidR="007B31BB" w:rsidRDefault="007B31BB" w:rsidP="00D67E70">
      <w:pPr>
        <w:pStyle w:val="Pargrafdellista"/>
        <w:numPr>
          <w:ilvl w:val="1"/>
          <w:numId w:val="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Per al grau d’enginyeria informàtica, el coordinador de la titulació esta treballant en una proposta específica de distribució horària.</w:t>
      </w:r>
    </w:p>
    <w:p w:rsidR="007B31BB" w:rsidRDefault="007B31BB" w:rsidP="00D67E70">
      <w:pPr>
        <w:pStyle w:val="Pargrafdellista"/>
        <w:numPr>
          <w:ilvl w:val="1"/>
          <w:numId w:val="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Es revisaran, per a totes les titulacions, els criteris d’assignació d’aules per evitar recorreguts innecessaris entre l’Aulari i l’edifici principal de l’EPSEVG.</w:t>
      </w:r>
    </w:p>
    <w:p w:rsidR="007B31BB" w:rsidRDefault="007B31BB" w:rsidP="00D67E70">
      <w:pPr>
        <w:pStyle w:val="Pargrafdellista"/>
        <w:numPr>
          <w:ilvl w:val="1"/>
          <w:numId w:val="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S’afegeix un criteri pel qual les classes de l’horari de mati s’iniciaran a 35</w:t>
      </w:r>
      <w:r w:rsidR="002E0851">
        <w:rPr>
          <w:sz w:val="20"/>
        </w:rPr>
        <w:t xml:space="preserve"> minuts i finalitzaran a 25 minuts</w:t>
      </w:r>
      <w:r>
        <w:rPr>
          <w:sz w:val="20"/>
        </w:rPr>
        <w:t>’ i les de tarda s’iniciaran a 05 minuts i finalitzaran a 55’.</w:t>
      </w:r>
    </w:p>
    <w:p w:rsidR="004E3F4F" w:rsidRDefault="004E3F4F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En el punt 5, el </w:t>
      </w:r>
      <w:r w:rsidRPr="00E31071">
        <w:rPr>
          <w:sz w:val="20"/>
        </w:rPr>
        <w:t>sotsdirector Cap d’Estudis</w:t>
      </w:r>
      <w:r>
        <w:rPr>
          <w:sz w:val="20"/>
        </w:rPr>
        <w:t xml:space="preserve"> comenta la proposta de la Normativa Acadèmica dels estudis de grau i de màster de l’EPSEVG, indicant que estan en vermell les modificacions per aquest proper curs acadèmic</w:t>
      </w:r>
      <w:r w:rsidR="002E0851">
        <w:rPr>
          <w:sz w:val="20"/>
        </w:rPr>
        <w:t xml:space="preserve"> 2018/2019</w:t>
      </w:r>
      <w:r>
        <w:rPr>
          <w:sz w:val="20"/>
        </w:rPr>
        <w:t>. Es coment</w:t>
      </w:r>
      <w:r w:rsidR="002E0851">
        <w:rPr>
          <w:sz w:val="20"/>
        </w:rPr>
        <w:t>en</w:t>
      </w:r>
      <w:r>
        <w:rPr>
          <w:sz w:val="20"/>
        </w:rPr>
        <w:t>, especialment, les propostes de millora en la gestió dels tribunals de TFG i TFM, i desprès d’un ampli debat entre els assistents s’acorda:</w:t>
      </w:r>
    </w:p>
    <w:p w:rsidR="004E3F4F" w:rsidRDefault="004E3F4F" w:rsidP="00D67E70">
      <w:pPr>
        <w:pStyle w:val="Pargrafdellista"/>
        <w:numPr>
          <w:ilvl w:val="1"/>
          <w:numId w:val="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Revisar el tema de les absències de professors </w:t>
      </w:r>
      <w:r w:rsidR="002E0851">
        <w:rPr>
          <w:sz w:val="20"/>
        </w:rPr>
        <w:t>que formen</w:t>
      </w:r>
      <w:r>
        <w:rPr>
          <w:sz w:val="20"/>
        </w:rPr>
        <w:t xml:space="preserve"> part dels tribunals.</w:t>
      </w:r>
    </w:p>
    <w:p w:rsidR="004E3F4F" w:rsidRDefault="004E3F4F" w:rsidP="00D67E70">
      <w:pPr>
        <w:pStyle w:val="Pargrafdellista"/>
        <w:numPr>
          <w:ilvl w:val="1"/>
          <w:numId w:val="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Mantenir el model de gestió actual, però el SIAE comunicarà als departaments la relació de professors que no assisteixen als tribunals sense comunicació prèvia.</w:t>
      </w:r>
    </w:p>
    <w:p w:rsidR="004E3F4F" w:rsidRDefault="004E3F4F" w:rsidP="00D67E70">
      <w:pPr>
        <w:pStyle w:val="Pargrafdellista"/>
        <w:numPr>
          <w:ilvl w:val="1"/>
          <w:numId w:val="6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La reserva d</w:t>
      </w:r>
      <w:r w:rsidR="0061639D">
        <w:rPr>
          <w:sz w:val="20"/>
        </w:rPr>
        <w:t>’</w:t>
      </w:r>
      <w:r>
        <w:rPr>
          <w:sz w:val="20"/>
        </w:rPr>
        <w:t xml:space="preserve">aula i horari </w:t>
      </w:r>
      <w:r w:rsidR="0061639D">
        <w:rPr>
          <w:sz w:val="20"/>
        </w:rPr>
        <w:t xml:space="preserve">per la presentació del TFG/TFM </w:t>
      </w:r>
      <w:r>
        <w:rPr>
          <w:sz w:val="20"/>
        </w:rPr>
        <w:t xml:space="preserve">es farà una vegada que l’estudiant hagi confirmat la seva </w:t>
      </w:r>
      <w:r w:rsidR="0061639D">
        <w:rPr>
          <w:sz w:val="20"/>
        </w:rPr>
        <w:t>assistència</w:t>
      </w:r>
      <w:r>
        <w:rPr>
          <w:sz w:val="20"/>
        </w:rPr>
        <w:t xml:space="preserve"> a l’acte, degut a la gran quantitat de canvi</w:t>
      </w:r>
      <w:r w:rsidR="0061639D">
        <w:rPr>
          <w:sz w:val="20"/>
        </w:rPr>
        <w:t>s</w:t>
      </w:r>
      <w:r>
        <w:rPr>
          <w:sz w:val="20"/>
        </w:rPr>
        <w:t xml:space="preserve"> </w:t>
      </w:r>
      <w:r w:rsidR="0061639D">
        <w:rPr>
          <w:sz w:val="20"/>
        </w:rPr>
        <w:t xml:space="preserve">que </w:t>
      </w:r>
      <w:r>
        <w:rPr>
          <w:sz w:val="20"/>
        </w:rPr>
        <w:t xml:space="preserve">es fan en el darrer moment, amb un efecte negatiu </w:t>
      </w:r>
      <w:r w:rsidR="0061639D">
        <w:rPr>
          <w:sz w:val="20"/>
        </w:rPr>
        <w:t>a</w:t>
      </w:r>
      <w:r>
        <w:rPr>
          <w:sz w:val="20"/>
        </w:rPr>
        <w:t xml:space="preserve"> la gestió general de les aules i de les horaris de reserva d’aquestes.</w:t>
      </w:r>
    </w:p>
    <w:p w:rsidR="00A9368A" w:rsidRPr="00E052D3" w:rsidRDefault="004E3F4F" w:rsidP="00D67E70">
      <w:pPr>
        <w:spacing w:after="0" w:line="240" w:lineRule="auto"/>
        <w:ind w:left="426"/>
        <w:contextualSpacing/>
        <w:jc w:val="both"/>
        <w:rPr>
          <w:sz w:val="20"/>
        </w:rPr>
      </w:pPr>
      <w:bookmarkStart w:id="0" w:name="_GoBack"/>
      <w:r w:rsidRPr="00E052D3">
        <w:rPr>
          <w:sz w:val="20"/>
        </w:rPr>
        <w:t xml:space="preserve">En aquest </w:t>
      </w:r>
      <w:r w:rsidR="002E0851" w:rsidRPr="00E052D3">
        <w:rPr>
          <w:sz w:val="20"/>
        </w:rPr>
        <w:t xml:space="preserve">mateix </w:t>
      </w:r>
      <w:r w:rsidRPr="00E052D3">
        <w:rPr>
          <w:sz w:val="20"/>
        </w:rPr>
        <w:t>punt</w:t>
      </w:r>
      <w:r w:rsidR="002E0851" w:rsidRPr="00E052D3">
        <w:rPr>
          <w:sz w:val="20"/>
        </w:rPr>
        <w:t xml:space="preserve"> 5 de l’ordre del dia de la reunió</w:t>
      </w:r>
      <w:r w:rsidRPr="00E052D3">
        <w:rPr>
          <w:sz w:val="20"/>
        </w:rPr>
        <w:t xml:space="preserve">, la representació dels estudiants presenta un </w:t>
      </w:r>
      <w:r w:rsidR="0063181B" w:rsidRPr="00E052D3">
        <w:rPr>
          <w:sz w:val="20"/>
        </w:rPr>
        <w:t>document</w:t>
      </w:r>
      <w:r w:rsidRPr="00E052D3">
        <w:rPr>
          <w:sz w:val="20"/>
        </w:rPr>
        <w:t xml:space="preserve"> </w:t>
      </w:r>
      <w:r w:rsidR="0063181B" w:rsidRPr="00E052D3">
        <w:rPr>
          <w:sz w:val="20"/>
        </w:rPr>
        <w:t>amb una sèrie de propostes de canvi a diferents punts de la</w:t>
      </w:r>
      <w:r w:rsidRPr="00E052D3">
        <w:rPr>
          <w:sz w:val="20"/>
        </w:rPr>
        <w:t xml:space="preserve"> normativa acadèmica dels estudis de grau i de màster de l’EPSEVG </w:t>
      </w:r>
      <w:r w:rsidR="00DB2872" w:rsidRPr="00E052D3">
        <w:rPr>
          <w:sz w:val="20"/>
        </w:rPr>
        <w:t xml:space="preserve">que, desprès de diverses intervencions, serà estudiada pel sotsdirector Cap d’Estudis. Aquest </w:t>
      </w:r>
      <w:r w:rsidR="00DB2872" w:rsidRPr="00E052D3">
        <w:rPr>
          <w:sz w:val="20"/>
        </w:rPr>
        <w:lastRenderedPageBreak/>
        <w:t>comunicarà a la representació dels estudiants les modific</w:t>
      </w:r>
      <w:r w:rsidR="00985585" w:rsidRPr="00E052D3">
        <w:rPr>
          <w:sz w:val="20"/>
        </w:rPr>
        <w:t>acions que seran incloses a la N</w:t>
      </w:r>
      <w:r w:rsidR="00DB2872" w:rsidRPr="00E052D3">
        <w:rPr>
          <w:sz w:val="20"/>
        </w:rPr>
        <w:t xml:space="preserve">ormativa </w:t>
      </w:r>
      <w:r w:rsidR="00985585" w:rsidRPr="00E052D3">
        <w:rPr>
          <w:sz w:val="20"/>
        </w:rPr>
        <w:t xml:space="preserve">acadèmica EPSEVG 2018-19 </w:t>
      </w:r>
      <w:r w:rsidR="00DB2872" w:rsidRPr="00E052D3">
        <w:rPr>
          <w:sz w:val="20"/>
        </w:rPr>
        <w:t xml:space="preserve">que </w:t>
      </w:r>
      <w:r w:rsidR="0063181B" w:rsidRPr="00E052D3">
        <w:rPr>
          <w:sz w:val="20"/>
        </w:rPr>
        <w:t xml:space="preserve">es presentarà a la propera Comissió de Coordinació Docent CCD-6 i que finalment </w:t>
      </w:r>
      <w:r w:rsidR="00DB2872" w:rsidRPr="00E052D3">
        <w:rPr>
          <w:sz w:val="20"/>
        </w:rPr>
        <w:t>serà sotmesa a l’aprovació de la Comissió Permanent de l’EPSEVG.</w:t>
      </w:r>
    </w:p>
    <w:p w:rsidR="00DB2872" w:rsidRPr="00E052D3" w:rsidRDefault="00DB2872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E052D3">
        <w:rPr>
          <w:sz w:val="20"/>
        </w:rPr>
        <w:t>En el punt 6, el sotsdirector Cap d’Estudis comenta que</w:t>
      </w:r>
      <w:r w:rsidR="0063181B" w:rsidRPr="00E052D3">
        <w:rPr>
          <w:sz w:val="20"/>
        </w:rPr>
        <w:t>, a partir de l’anàlisi de la informació que tenim en aquest punt sobre el funcionament dels estudis,</w:t>
      </w:r>
      <w:r w:rsidRPr="00E052D3">
        <w:rPr>
          <w:sz w:val="20"/>
        </w:rPr>
        <w:t xml:space="preserve"> els coordinadors de les titulacions presentaran els informes anuals</w:t>
      </w:r>
      <w:r w:rsidR="002E0851" w:rsidRPr="00E052D3">
        <w:rPr>
          <w:sz w:val="20"/>
        </w:rPr>
        <w:t xml:space="preserve"> de titulació</w:t>
      </w:r>
      <w:r w:rsidRPr="00E052D3">
        <w:rPr>
          <w:sz w:val="20"/>
        </w:rPr>
        <w:t xml:space="preserve"> amb les propostes de millora</w:t>
      </w:r>
      <w:r w:rsidR="0063181B" w:rsidRPr="00E052D3">
        <w:rPr>
          <w:sz w:val="20"/>
        </w:rPr>
        <w:t xml:space="preserve">, </w:t>
      </w:r>
      <w:r w:rsidRPr="00E052D3">
        <w:rPr>
          <w:sz w:val="20"/>
        </w:rPr>
        <w:t>que seran estudiades a les reunions previstes per al proper de juliol d’aquest any.</w:t>
      </w:r>
    </w:p>
    <w:p w:rsidR="00DB2872" w:rsidRPr="00E052D3" w:rsidRDefault="00DB2872" w:rsidP="00D67E70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E052D3">
        <w:rPr>
          <w:sz w:val="20"/>
        </w:rPr>
        <w:t>En darrer punt del torn de paraules, no hi ha més intervencions i s’aixeca a la reunió.</w:t>
      </w:r>
    </w:p>
    <w:bookmarkEnd w:id="0"/>
    <w:p w:rsidR="00DB2872" w:rsidRDefault="00DB2872" w:rsidP="00DB2872">
      <w:pPr>
        <w:spacing w:after="0" w:line="240" w:lineRule="auto"/>
        <w:ind w:left="426"/>
        <w:jc w:val="both"/>
        <w:rPr>
          <w:sz w:val="20"/>
        </w:rPr>
      </w:pPr>
    </w:p>
    <w:p w:rsidR="00DB2872" w:rsidRDefault="00DB2872" w:rsidP="00DB2872">
      <w:pPr>
        <w:spacing w:after="0" w:line="240" w:lineRule="auto"/>
        <w:ind w:left="426"/>
        <w:jc w:val="both"/>
        <w:rPr>
          <w:sz w:val="20"/>
        </w:rPr>
      </w:pPr>
    </w:p>
    <w:sectPr w:rsidR="00DB2872" w:rsidSect="00D67E70">
      <w:headerReference w:type="default" r:id="rId7"/>
      <w:pgSz w:w="11906" w:h="16838"/>
      <w:pgMar w:top="1985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55" w:rsidRDefault="006E6855" w:rsidP="007510B8">
      <w:pPr>
        <w:spacing w:after="0" w:line="240" w:lineRule="auto"/>
      </w:pPr>
      <w:r>
        <w:separator/>
      </w:r>
    </w:p>
  </w:endnote>
  <w:endnote w:type="continuationSeparator" w:id="0">
    <w:p w:rsidR="006E6855" w:rsidRDefault="006E6855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55" w:rsidRDefault="006E6855" w:rsidP="007510B8">
      <w:pPr>
        <w:spacing w:after="0" w:line="240" w:lineRule="auto"/>
      </w:pPr>
      <w:r>
        <w:separator/>
      </w:r>
    </w:p>
  </w:footnote>
  <w:footnote w:type="continuationSeparator" w:id="0">
    <w:p w:rsidR="006E6855" w:rsidRDefault="006E6855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>
          <wp:extent cx="1762125" cy="382270"/>
          <wp:effectExtent l="0" t="0" r="9525" b="0"/>
          <wp:docPr id="6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FB4"/>
    <w:multiLevelType w:val="hybridMultilevel"/>
    <w:tmpl w:val="BBD8D1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2348C"/>
    <w:multiLevelType w:val="hybridMultilevel"/>
    <w:tmpl w:val="5A7CCE1C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C25A2"/>
    <w:multiLevelType w:val="hybridMultilevel"/>
    <w:tmpl w:val="2200A06A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D8D"/>
    <w:multiLevelType w:val="multilevel"/>
    <w:tmpl w:val="7F380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2F32858"/>
    <w:multiLevelType w:val="multilevel"/>
    <w:tmpl w:val="7F380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3492"/>
    <w:multiLevelType w:val="multilevel"/>
    <w:tmpl w:val="7F380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C60B48"/>
    <w:multiLevelType w:val="hybridMultilevel"/>
    <w:tmpl w:val="E6980772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DC4C27"/>
    <w:multiLevelType w:val="hybridMultilevel"/>
    <w:tmpl w:val="7C9CDA5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2690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065" w:hanging="360"/>
      </w:pPr>
    </w:lvl>
    <w:lvl w:ilvl="2" w:tplc="0403001B" w:tentative="1">
      <w:start w:val="1"/>
      <w:numFmt w:val="lowerRoman"/>
      <w:lvlText w:val="%3."/>
      <w:lvlJc w:val="right"/>
      <w:pPr>
        <w:ind w:left="3785" w:hanging="180"/>
      </w:pPr>
    </w:lvl>
    <w:lvl w:ilvl="3" w:tplc="0403000F" w:tentative="1">
      <w:start w:val="1"/>
      <w:numFmt w:val="decimal"/>
      <w:lvlText w:val="%4."/>
      <w:lvlJc w:val="left"/>
      <w:pPr>
        <w:ind w:left="4505" w:hanging="360"/>
      </w:pPr>
    </w:lvl>
    <w:lvl w:ilvl="4" w:tplc="04030019" w:tentative="1">
      <w:start w:val="1"/>
      <w:numFmt w:val="lowerLetter"/>
      <w:lvlText w:val="%5."/>
      <w:lvlJc w:val="left"/>
      <w:pPr>
        <w:ind w:left="5225" w:hanging="360"/>
      </w:pPr>
    </w:lvl>
    <w:lvl w:ilvl="5" w:tplc="0403001B" w:tentative="1">
      <w:start w:val="1"/>
      <w:numFmt w:val="lowerRoman"/>
      <w:lvlText w:val="%6."/>
      <w:lvlJc w:val="right"/>
      <w:pPr>
        <w:ind w:left="5945" w:hanging="180"/>
      </w:pPr>
    </w:lvl>
    <w:lvl w:ilvl="6" w:tplc="0403000F" w:tentative="1">
      <w:start w:val="1"/>
      <w:numFmt w:val="decimal"/>
      <w:lvlText w:val="%7."/>
      <w:lvlJc w:val="left"/>
      <w:pPr>
        <w:ind w:left="6665" w:hanging="360"/>
      </w:pPr>
    </w:lvl>
    <w:lvl w:ilvl="7" w:tplc="04030019" w:tentative="1">
      <w:start w:val="1"/>
      <w:numFmt w:val="lowerLetter"/>
      <w:lvlText w:val="%8."/>
      <w:lvlJc w:val="left"/>
      <w:pPr>
        <w:ind w:left="7385" w:hanging="360"/>
      </w:pPr>
    </w:lvl>
    <w:lvl w:ilvl="8" w:tplc="040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6BB706DB"/>
    <w:multiLevelType w:val="hybridMultilevel"/>
    <w:tmpl w:val="39D624F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43D16"/>
    <w:multiLevelType w:val="hybridMultilevel"/>
    <w:tmpl w:val="6FA20F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7100"/>
    <w:multiLevelType w:val="hybridMultilevel"/>
    <w:tmpl w:val="DA46442E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C08AE"/>
    <w:multiLevelType w:val="multilevel"/>
    <w:tmpl w:val="F4F29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F1222E8"/>
    <w:multiLevelType w:val="hybridMultilevel"/>
    <w:tmpl w:val="9A9E4254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12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103C0"/>
    <w:rsid w:val="00034D24"/>
    <w:rsid w:val="00082519"/>
    <w:rsid w:val="00090225"/>
    <w:rsid w:val="000B4254"/>
    <w:rsid w:val="000D0236"/>
    <w:rsid w:val="002107AF"/>
    <w:rsid w:val="002233A3"/>
    <w:rsid w:val="002A3FEE"/>
    <w:rsid w:val="002E0851"/>
    <w:rsid w:val="002F55EF"/>
    <w:rsid w:val="00357E3C"/>
    <w:rsid w:val="00370E13"/>
    <w:rsid w:val="003D0F9F"/>
    <w:rsid w:val="003D4D29"/>
    <w:rsid w:val="00420E21"/>
    <w:rsid w:val="00446341"/>
    <w:rsid w:val="004E3F4F"/>
    <w:rsid w:val="00501231"/>
    <w:rsid w:val="005356A6"/>
    <w:rsid w:val="00566EFD"/>
    <w:rsid w:val="005B19E8"/>
    <w:rsid w:val="005C3CA4"/>
    <w:rsid w:val="00613E26"/>
    <w:rsid w:val="0061639D"/>
    <w:rsid w:val="0063181B"/>
    <w:rsid w:val="0069699C"/>
    <w:rsid w:val="006A5A10"/>
    <w:rsid w:val="006C6072"/>
    <w:rsid w:val="006E6855"/>
    <w:rsid w:val="007366BE"/>
    <w:rsid w:val="00743EF4"/>
    <w:rsid w:val="007510B8"/>
    <w:rsid w:val="00794849"/>
    <w:rsid w:val="007A0DE7"/>
    <w:rsid w:val="007B31BB"/>
    <w:rsid w:val="007D454A"/>
    <w:rsid w:val="008409D0"/>
    <w:rsid w:val="00847C57"/>
    <w:rsid w:val="0085051B"/>
    <w:rsid w:val="00877851"/>
    <w:rsid w:val="00896E84"/>
    <w:rsid w:val="008B5264"/>
    <w:rsid w:val="008B5C95"/>
    <w:rsid w:val="008C19E4"/>
    <w:rsid w:val="00915988"/>
    <w:rsid w:val="0092208F"/>
    <w:rsid w:val="009268C3"/>
    <w:rsid w:val="00953B43"/>
    <w:rsid w:val="00985585"/>
    <w:rsid w:val="009A7DB8"/>
    <w:rsid w:val="009D2D26"/>
    <w:rsid w:val="00A265A2"/>
    <w:rsid w:val="00A3034B"/>
    <w:rsid w:val="00A43B6E"/>
    <w:rsid w:val="00A9368A"/>
    <w:rsid w:val="00B40B2E"/>
    <w:rsid w:val="00B51B33"/>
    <w:rsid w:val="00B5701E"/>
    <w:rsid w:val="00B821EE"/>
    <w:rsid w:val="00C8714D"/>
    <w:rsid w:val="00C91163"/>
    <w:rsid w:val="00CD62BE"/>
    <w:rsid w:val="00D24770"/>
    <w:rsid w:val="00D67E70"/>
    <w:rsid w:val="00DB2872"/>
    <w:rsid w:val="00E052D3"/>
    <w:rsid w:val="00E31071"/>
    <w:rsid w:val="00EF7108"/>
    <w:rsid w:val="00F03E84"/>
    <w:rsid w:val="00F12111"/>
    <w:rsid w:val="00F3090E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4C17C4"/>
  <w15:docId w15:val="{F90FAB01-C001-4D85-9563-B7906892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0E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C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C607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Miguel Munoz</dc:creator>
  <cp:lastModifiedBy>UPC</cp:lastModifiedBy>
  <cp:revision>3</cp:revision>
  <dcterms:created xsi:type="dcterms:W3CDTF">2018-05-21T14:52:00Z</dcterms:created>
  <dcterms:modified xsi:type="dcterms:W3CDTF">2018-05-21T14:54:00Z</dcterms:modified>
</cp:coreProperties>
</file>