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6456" w:rsidRPr="0016384B" w:rsidRDefault="00B85D09" w:rsidP="002A1170">
      <w:pPr>
        <w:pStyle w:val="Ttulo1"/>
        <w:rPr>
          <w:rFonts w:ascii="Arial" w:hAnsi="Arial" w:cs="Arial"/>
          <w:bCs w:val="0"/>
          <w:color w:val="335C85"/>
          <w:kern w:val="0"/>
          <w:sz w:val="24"/>
          <w:szCs w:val="24"/>
        </w:rPr>
      </w:pPr>
      <w:r>
        <w:rPr>
          <w:rFonts w:ascii="Arial" w:hAnsi="Arial" w:cs="Arial"/>
          <w:bCs w:val="0"/>
          <w:noProof/>
          <w:color w:val="335C85"/>
          <w:kern w:val="0"/>
          <w:sz w:val="24"/>
          <w:szCs w:val="24"/>
          <w:lang w:val="es-ES" w:eastAsia="es-ES"/>
        </w:rPr>
        <w:drawing>
          <wp:inline distT="0" distB="0" distL="0" distR="0">
            <wp:extent cx="3169546" cy="844550"/>
            <wp:effectExtent l="1905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psevg-a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11695" cy="855781"/>
                    </a:xfrm>
                    <a:prstGeom prst="rect">
                      <a:avLst/>
                    </a:prstGeom>
                  </pic:spPr>
                </pic:pic>
              </a:graphicData>
            </a:graphic>
          </wp:inline>
        </w:drawing>
      </w: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FB6456" w:rsidRDefault="00FB6456" w:rsidP="002A1170">
      <w:pPr>
        <w:pStyle w:val="Ttulo1"/>
        <w:rPr>
          <w:rFonts w:ascii="Arial" w:hAnsi="Arial" w:cs="Arial"/>
          <w:color w:val="000000"/>
          <w:sz w:val="34"/>
          <w:szCs w:val="34"/>
        </w:rPr>
      </w:pPr>
    </w:p>
    <w:p w:rsidR="001D6F45" w:rsidRPr="0016384B" w:rsidRDefault="00FB6456" w:rsidP="002A1170">
      <w:pPr>
        <w:pStyle w:val="Ttulo1"/>
        <w:jc w:val="center"/>
        <w:rPr>
          <w:rFonts w:ascii="Arial" w:hAnsi="Arial" w:cs="Arial"/>
          <w:color w:val="335C85"/>
          <w:sz w:val="34"/>
          <w:szCs w:val="34"/>
        </w:rPr>
      </w:pPr>
      <w:r w:rsidRPr="0016384B">
        <w:rPr>
          <w:rFonts w:ascii="Arial" w:hAnsi="Arial" w:cs="Arial"/>
          <w:color w:val="335C85"/>
          <w:sz w:val="34"/>
          <w:szCs w:val="34"/>
        </w:rPr>
        <w:t>INFORME DE SEGUIMENT</w:t>
      </w:r>
      <w:r w:rsidR="00C632C7" w:rsidRPr="0016384B">
        <w:rPr>
          <w:rFonts w:ascii="Arial" w:hAnsi="Arial" w:cs="Arial"/>
          <w:color w:val="335C85"/>
          <w:sz w:val="34"/>
          <w:szCs w:val="34"/>
        </w:rPr>
        <w:t xml:space="preserve"> DE</w:t>
      </w:r>
      <w:r w:rsidR="002A1170" w:rsidRPr="0016384B">
        <w:rPr>
          <w:rFonts w:ascii="Arial" w:hAnsi="Arial" w:cs="Arial"/>
          <w:color w:val="335C85"/>
          <w:sz w:val="34"/>
          <w:szCs w:val="34"/>
        </w:rPr>
        <w:t xml:space="preserve"> </w:t>
      </w:r>
      <w:r w:rsidR="004E3354">
        <w:rPr>
          <w:rFonts w:ascii="Arial" w:hAnsi="Arial" w:cs="Arial"/>
          <w:color w:val="335C85"/>
          <w:sz w:val="34"/>
          <w:szCs w:val="34"/>
        </w:rPr>
        <w:t>CENTRE</w:t>
      </w:r>
      <w:r w:rsidR="009939E9" w:rsidRPr="0016384B">
        <w:rPr>
          <w:rFonts w:ascii="Arial" w:hAnsi="Arial" w:cs="Arial"/>
          <w:color w:val="335C85"/>
          <w:sz w:val="34"/>
          <w:szCs w:val="34"/>
        </w:rPr>
        <w:t xml:space="preserve"> (IS</w:t>
      </w:r>
      <w:r w:rsidR="004E3354">
        <w:rPr>
          <w:rFonts w:ascii="Arial" w:hAnsi="Arial" w:cs="Arial"/>
          <w:color w:val="335C85"/>
          <w:sz w:val="34"/>
          <w:szCs w:val="34"/>
        </w:rPr>
        <w:t>C</w:t>
      </w:r>
      <w:r w:rsidR="009939E9" w:rsidRPr="0016384B">
        <w:rPr>
          <w:rFonts w:ascii="Arial" w:hAnsi="Arial" w:cs="Arial"/>
          <w:color w:val="335C85"/>
          <w:sz w:val="34"/>
          <w:szCs w:val="34"/>
        </w:rPr>
        <w:t>)</w:t>
      </w:r>
    </w:p>
    <w:p w:rsidR="00C632C7" w:rsidRPr="0016384B" w:rsidRDefault="00B85D09" w:rsidP="002A1170">
      <w:pPr>
        <w:pStyle w:val="Ttulo1"/>
        <w:jc w:val="center"/>
        <w:rPr>
          <w:rFonts w:ascii="Arial" w:hAnsi="Arial" w:cs="Arial"/>
          <w:color w:val="335C85"/>
          <w:sz w:val="34"/>
          <w:szCs w:val="34"/>
        </w:rPr>
      </w:pPr>
      <w:r>
        <w:rPr>
          <w:rFonts w:ascii="Arial" w:hAnsi="Arial" w:cs="Arial"/>
          <w:color w:val="335C85"/>
          <w:sz w:val="34"/>
          <w:szCs w:val="34"/>
        </w:rPr>
        <w:t>ESCOLA POLITÈCNICA SUPERIOR D’ENGINYERIA DE VILANOVA I LA GELTRÚ</w:t>
      </w:r>
    </w:p>
    <w:p w:rsidR="002A1170" w:rsidRDefault="002A1170" w:rsidP="002A1170">
      <w:pPr>
        <w:spacing w:before="60" w:after="60"/>
        <w:ind w:left="2268" w:hanging="850"/>
        <w:rPr>
          <w:rFonts w:ascii="Arial" w:hAnsi="Arial" w:cs="Arial"/>
          <w:color w:val="000000"/>
          <w:sz w:val="34"/>
          <w:szCs w:val="34"/>
        </w:rPr>
      </w:pPr>
    </w:p>
    <w:p w:rsidR="00FB6456" w:rsidRPr="002A1170" w:rsidRDefault="00FB6456" w:rsidP="002A1170">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FB6456" w:rsidP="00FB6456">
      <w:pPr>
        <w:rPr>
          <w:rFonts w:ascii="Arial" w:hAnsi="Arial" w:cs="Arial"/>
          <w:color w:val="000000"/>
          <w:sz w:val="20"/>
          <w:szCs w:val="20"/>
        </w:rPr>
      </w:pPr>
    </w:p>
    <w:p w:rsidR="00FB6456" w:rsidRDefault="00B85D09" w:rsidP="00CD518A">
      <w:pPr>
        <w:spacing w:before="60" w:after="60"/>
        <w:rPr>
          <w:rFonts w:ascii="Arial" w:hAnsi="Arial" w:cs="Arial"/>
          <w:b/>
          <w:bCs/>
          <w:color w:val="000000"/>
          <w:sz w:val="28"/>
          <w:szCs w:val="28"/>
        </w:rPr>
      </w:pPr>
      <w:r>
        <w:rPr>
          <w:rFonts w:ascii="Arial" w:hAnsi="Arial" w:cs="Arial"/>
          <w:b/>
          <w:bCs/>
          <w:color w:val="000000"/>
          <w:sz w:val="28"/>
          <w:szCs w:val="28"/>
        </w:rPr>
        <w:t>Escola Politècnica Superior d’Enginyeria de Vilanova i la Geltrú</w:t>
      </w:r>
    </w:p>
    <w:p w:rsidR="007A5FA3" w:rsidRPr="00FB6456" w:rsidRDefault="007A5FA3" w:rsidP="00CD518A">
      <w:pPr>
        <w:spacing w:before="60" w:after="60"/>
        <w:rPr>
          <w:rFonts w:ascii="Arial" w:hAnsi="Arial" w:cs="Arial"/>
          <w:b/>
          <w:bCs/>
          <w:color w:val="000000"/>
          <w:sz w:val="28"/>
          <w:szCs w:val="28"/>
        </w:rPr>
      </w:pPr>
      <w:r w:rsidRPr="00FB6456">
        <w:rPr>
          <w:rFonts w:ascii="Arial" w:hAnsi="Arial" w:cs="Arial"/>
          <w:b/>
          <w:bCs/>
          <w:color w:val="000000"/>
          <w:sz w:val="28"/>
          <w:szCs w:val="28"/>
        </w:rPr>
        <w:t>Universitat Politècnica de Catalunya</w:t>
      </w: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200124" w:rsidP="00FB6456">
      <w:pPr>
        <w:rPr>
          <w:rFonts w:ascii="Arial" w:hAnsi="Arial" w:cs="Arial"/>
          <w:vanish/>
          <w:color w:val="000000"/>
          <w:sz w:val="20"/>
          <w:szCs w:val="20"/>
        </w:rPr>
      </w:pPr>
      <w:r>
        <w:rPr>
          <w:rFonts w:ascii="Arial" w:hAnsi="Arial" w:cs="Arial"/>
          <w:color w:val="000000"/>
        </w:rPr>
        <w:t>12</w:t>
      </w:r>
      <w:r w:rsidR="005B031F">
        <w:rPr>
          <w:rFonts w:ascii="Arial" w:hAnsi="Arial" w:cs="Arial"/>
          <w:color w:val="000000"/>
        </w:rPr>
        <w:t xml:space="preserve"> </w:t>
      </w:r>
      <w:r w:rsidR="00B85D09">
        <w:rPr>
          <w:rFonts w:ascii="Arial" w:hAnsi="Arial" w:cs="Arial"/>
          <w:color w:val="000000"/>
        </w:rPr>
        <w:t xml:space="preserve"> de desembre de 2017</w:t>
      </w:r>
      <w:r w:rsidR="005B031F">
        <w:rPr>
          <w:rFonts w:ascii="Arial" w:hAnsi="Arial" w:cs="Arial"/>
          <w:color w:val="000000"/>
        </w:rPr>
        <w:t xml:space="preserve"> </w:t>
      </w:r>
      <w:r w:rsidR="00321E4A">
        <w:rPr>
          <w:rFonts w:ascii="Arial" w:hAnsi="Arial" w:cs="Arial"/>
          <w:color w:val="000000"/>
        </w:rPr>
        <w:t>–</w:t>
      </w:r>
      <w:r w:rsidR="005B031F">
        <w:rPr>
          <w:rFonts w:ascii="Arial" w:hAnsi="Arial" w:cs="Arial"/>
          <w:color w:val="000000"/>
        </w:rPr>
        <w:t xml:space="preserve"> v</w:t>
      </w:r>
      <w:r w:rsidR="00321E4A">
        <w:rPr>
          <w:rFonts w:ascii="Arial" w:hAnsi="Arial" w:cs="Arial"/>
          <w:color w:val="000000"/>
        </w:rPr>
        <w:t>3</w:t>
      </w:r>
    </w:p>
    <w:p w:rsidR="00FB6456" w:rsidRPr="00146BA6" w:rsidRDefault="00FB6456" w:rsidP="00FB6456">
      <w:pPr>
        <w:pageBreakBefore/>
        <w:rPr>
          <w:rFonts w:ascii="Arial" w:hAnsi="Arial" w:cs="Arial"/>
          <w:color w:val="000000"/>
          <w:sz w:val="20"/>
          <w:szCs w:val="20"/>
        </w:rPr>
      </w:pPr>
    </w:p>
    <w:p w:rsidR="00FB6456" w:rsidRPr="00146BA6" w:rsidRDefault="00FB6456" w:rsidP="007A5FA3">
      <w:pPr>
        <w:pStyle w:val="Ttulo1"/>
        <w:pBdr>
          <w:bottom w:val="single" w:sz="24" w:space="4" w:color="D9D9D9"/>
        </w:pBdr>
        <w:rPr>
          <w:rFonts w:ascii="Arial" w:hAnsi="Arial" w:cs="Arial"/>
          <w:color w:val="000000"/>
          <w:sz w:val="34"/>
          <w:szCs w:val="34"/>
        </w:rPr>
      </w:pPr>
      <w:r w:rsidRPr="00146BA6">
        <w:rPr>
          <w:rFonts w:ascii="Arial" w:hAnsi="Arial" w:cs="Arial"/>
          <w:color w:val="000000"/>
          <w:sz w:val="34"/>
          <w:szCs w:val="34"/>
        </w:rPr>
        <w:t>Índex</w:t>
      </w:r>
    </w:p>
    <w:p w:rsidR="009D7707" w:rsidRDefault="009D7707" w:rsidP="009D7707">
      <w:pPr>
        <w:ind w:left="-6"/>
        <w:rPr>
          <w:rFonts w:ascii="Arial" w:hAnsi="Arial" w:cs="Arial"/>
          <w:b/>
        </w:rPr>
      </w:pPr>
    </w:p>
    <w:p w:rsidR="00975C99" w:rsidRPr="00555D15" w:rsidRDefault="00140F2C" w:rsidP="005443BB">
      <w:pPr>
        <w:numPr>
          <w:ilvl w:val="0"/>
          <w:numId w:val="2"/>
        </w:numPr>
        <w:spacing w:after="400"/>
        <w:ind w:left="351" w:hanging="357"/>
        <w:rPr>
          <w:rFonts w:ascii="Arial" w:hAnsi="Arial" w:cs="Arial"/>
          <w:b/>
        </w:rPr>
      </w:pPr>
      <w:r w:rsidRPr="00555D15">
        <w:rPr>
          <w:rFonts w:ascii="Arial" w:hAnsi="Arial" w:cs="Arial"/>
          <w:b/>
        </w:rPr>
        <w:t>Context</w:t>
      </w:r>
    </w:p>
    <w:p w:rsidR="004F2E1E" w:rsidRPr="0016384B" w:rsidRDefault="004F2E1E" w:rsidP="00850928">
      <w:pPr>
        <w:numPr>
          <w:ilvl w:val="1"/>
          <w:numId w:val="4"/>
        </w:numPr>
        <w:ind w:left="1071" w:hanging="357"/>
        <w:rPr>
          <w:rFonts w:ascii="Arial" w:hAnsi="Arial" w:cs="Arial"/>
          <w:b/>
          <w:color w:val="335C85"/>
        </w:rPr>
      </w:pPr>
      <w:r w:rsidRPr="0016384B">
        <w:rPr>
          <w:rFonts w:ascii="Arial" w:hAnsi="Arial" w:cs="Arial"/>
          <w:b/>
          <w:color w:val="335C85"/>
        </w:rPr>
        <w:t>Dades identificadores</w:t>
      </w:r>
    </w:p>
    <w:p w:rsidR="004F2E1E" w:rsidRPr="0016384B" w:rsidRDefault="004F2E1E" w:rsidP="00850928">
      <w:pPr>
        <w:numPr>
          <w:ilvl w:val="1"/>
          <w:numId w:val="4"/>
        </w:numPr>
        <w:spacing w:before="240" w:after="240"/>
        <w:rPr>
          <w:rFonts w:ascii="Arial" w:hAnsi="Arial" w:cs="Arial"/>
          <w:b/>
          <w:color w:val="335C85"/>
        </w:rPr>
      </w:pPr>
      <w:r w:rsidRPr="0016384B">
        <w:rPr>
          <w:rFonts w:ascii="Arial" w:hAnsi="Arial" w:cs="Arial"/>
          <w:b/>
          <w:color w:val="335C85"/>
        </w:rPr>
        <w:t>Titulacions del centre</w:t>
      </w:r>
    </w:p>
    <w:p w:rsidR="004F2E1E" w:rsidRPr="0016384B" w:rsidRDefault="004F2E1E" w:rsidP="00850928">
      <w:pPr>
        <w:numPr>
          <w:ilvl w:val="1"/>
          <w:numId w:val="4"/>
        </w:numPr>
        <w:spacing w:before="240" w:after="240"/>
        <w:rPr>
          <w:rFonts w:ascii="Arial" w:hAnsi="Arial" w:cs="Arial"/>
          <w:b/>
          <w:color w:val="335C85"/>
        </w:rPr>
      </w:pPr>
      <w:r w:rsidRPr="0016384B">
        <w:rPr>
          <w:rFonts w:ascii="Arial" w:hAnsi="Arial" w:cs="Arial"/>
          <w:b/>
          <w:color w:val="335C85"/>
        </w:rPr>
        <w:t xml:space="preserve">Presentació del </w:t>
      </w:r>
      <w:r w:rsidR="00567E77">
        <w:rPr>
          <w:rFonts w:ascii="Arial" w:hAnsi="Arial" w:cs="Arial"/>
          <w:b/>
          <w:color w:val="335C85"/>
        </w:rPr>
        <w:t>c</w:t>
      </w:r>
      <w:r w:rsidRPr="0016384B">
        <w:rPr>
          <w:rFonts w:ascii="Arial" w:hAnsi="Arial" w:cs="Arial"/>
          <w:b/>
          <w:color w:val="335C85"/>
        </w:rPr>
        <w:t>entre</w:t>
      </w:r>
      <w:r w:rsidR="00837CC9" w:rsidRPr="0016384B">
        <w:rPr>
          <w:rFonts w:ascii="Arial" w:hAnsi="Arial" w:cs="Arial"/>
          <w:b/>
          <w:color w:val="335C85"/>
        </w:rPr>
        <w:t xml:space="preserve"> (Optatiu)</w:t>
      </w:r>
    </w:p>
    <w:p w:rsidR="004F2E1E" w:rsidRPr="0016384B" w:rsidRDefault="004F2E1E" w:rsidP="00850928">
      <w:pPr>
        <w:numPr>
          <w:ilvl w:val="1"/>
          <w:numId w:val="4"/>
        </w:numPr>
        <w:spacing w:after="400"/>
        <w:ind w:left="1071" w:hanging="357"/>
        <w:rPr>
          <w:rFonts w:ascii="Arial" w:hAnsi="Arial" w:cs="Arial"/>
          <w:b/>
          <w:color w:val="335C85"/>
        </w:rPr>
      </w:pPr>
      <w:r w:rsidRPr="0016384B">
        <w:rPr>
          <w:rFonts w:ascii="Arial" w:hAnsi="Arial" w:cs="Arial"/>
          <w:b/>
          <w:color w:val="335C85"/>
        </w:rPr>
        <w:t>Procés d'elaboració de l'informe</w:t>
      </w:r>
      <w:r w:rsidR="00837CC9" w:rsidRPr="0016384B">
        <w:rPr>
          <w:rFonts w:ascii="Arial" w:hAnsi="Arial" w:cs="Arial"/>
          <w:b/>
          <w:color w:val="335C85"/>
        </w:rPr>
        <w:t xml:space="preserve"> </w:t>
      </w:r>
      <w:r w:rsidR="0028131E">
        <w:rPr>
          <w:rFonts w:ascii="Arial" w:hAnsi="Arial" w:cs="Arial"/>
          <w:b/>
          <w:color w:val="335C85"/>
        </w:rPr>
        <w:t xml:space="preserve">de seguiment </w:t>
      </w:r>
      <w:r w:rsidR="00837CC9" w:rsidRPr="0016384B">
        <w:rPr>
          <w:rFonts w:ascii="Arial" w:hAnsi="Arial" w:cs="Arial"/>
          <w:b/>
          <w:color w:val="335C85"/>
        </w:rPr>
        <w:t>(Optatiu)</w:t>
      </w:r>
    </w:p>
    <w:p w:rsidR="00975C99" w:rsidRDefault="00975C99" w:rsidP="005443BB">
      <w:pPr>
        <w:numPr>
          <w:ilvl w:val="0"/>
          <w:numId w:val="2"/>
        </w:numPr>
        <w:spacing w:after="400"/>
        <w:ind w:left="351" w:hanging="357"/>
        <w:rPr>
          <w:rFonts w:ascii="Arial" w:hAnsi="Arial" w:cs="Arial"/>
          <w:b/>
        </w:rPr>
      </w:pPr>
      <w:r w:rsidRPr="00555D15">
        <w:rPr>
          <w:rFonts w:ascii="Arial" w:hAnsi="Arial" w:cs="Arial"/>
          <w:b/>
        </w:rPr>
        <w:t xml:space="preserve">Valoració </w:t>
      </w:r>
      <w:r w:rsidR="00650290" w:rsidRPr="00555D15">
        <w:rPr>
          <w:rFonts w:ascii="Arial" w:hAnsi="Arial" w:cs="Arial"/>
          <w:b/>
        </w:rPr>
        <w:t>de l'assoliment dels estàndards</w:t>
      </w:r>
    </w:p>
    <w:p w:rsidR="00975C99" w:rsidRPr="0016384B" w:rsidRDefault="00650290" w:rsidP="00850928">
      <w:pPr>
        <w:numPr>
          <w:ilvl w:val="1"/>
          <w:numId w:val="4"/>
        </w:numPr>
        <w:ind w:left="1071" w:hanging="357"/>
        <w:rPr>
          <w:rFonts w:ascii="Arial" w:hAnsi="Arial" w:cs="Arial"/>
          <w:color w:val="335C85"/>
        </w:rPr>
      </w:pPr>
      <w:r w:rsidRPr="0016384B">
        <w:rPr>
          <w:rFonts w:ascii="Arial" w:hAnsi="Arial" w:cs="Arial"/>
          <w:b/>
          <w:color w:val="335C85"/>
        </w:rPr>
        <w:t>Estàndard 1</w:t>
      </w:r>
      <w:r w:rsidR="00555D15" w:rsidRPr="0016384B">
        <w:rPr>
          <w:rFonts w:ascii="Arial" w:hAnsi="Arial" w:cs="Arial"/>
          <w:color w:val="335C85"/>
        </w:rPr>
        <w:tab/>
      </w:r>
      <w:r w:rsidR="00975C99" w:rsidRPr="0016384B">
        <w:rPr>
          <w:rFonts w:ascii="Arial" w:hAnsi="Arial" w:cs="Arial"/>
          <w:color w:val="335C85"/>
        </w:rPr>
        <w:t>Qualitat del programa formatiu</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2</w:t>
      </w:r>
      <w:r w:rsidR="00555D15" w:rsidRPr="0016384B">
        <w:rPr>
          <w:rFonts w:ascii="Arial" w:hAnsi="Arial" w:cs="Arial"/>
          <w:b/>
          <w:color w:val="335C85"/>
        </w:rPr>
        <w:tab/>
      </w:r>
      <w:r w:rsidR="00975C99" w:rsidRPr="0016384B">
        <w:rPr>
          <w:rFonts w:ascii="Arial" w:hAnsi="Arial" w:cs="Arial"/>
          <w:color w:val="335C85"/>
        </w:rPr>
        <w:t>Pertinència de la informació pública</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3</w:t>
      </w:r>
      <w:r w:rsidR="00555D15" w:rsidRPr="0016384B">
        <w:rPr>
          <w:rFonts w:ascii="Arial" w:hAnsi="Arial" w:cs="Arial"/>
          <w:b/>
          <w:color w:val="335C85"/>
        </w:rPr>
        <w:tab/>
      </w:r>
      <w:r w:rsidR="00975C99" w:rsidRPr="0016384B">
        <w:rPr>
          <w:rFonts w:ascii="Arial" w:hAnsi="Arial" w:cs="Arial"/>
          <w:color w:val="335C85"/>
        </w:rPr>
        <w:t>Eficàcia del sistema de garantia interna de la qualitat</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4</w:t>
      </w:r>
      <w:r w:rsidR="00555D15" w:rsidRPr="0016384B">
        <w:rPr>
          <w:rFonts w:ascii="Arial" w:hAnsi="Arial" w:cs="Arial"/>
          <w:b/>
          <w:color w:val="335C85"/>
        </w:rPr>
        <w:tab/>
      </w:r>
      <w:r w:rsidR="00975C99" w:rsidRPr="0016384B">
        <w:rPr>
          <w:rFonts w:ascii="Arial" w:hAnsi="Arial" w:cs="Arial"/>
          <w:color w:val="335C85"/>
        </w:rPr>
        <w:t>Adequació del professorat al programa formatiu</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5</w:t>
      </w:r>
      <w:r w:rsidR="00555D15" w:rsidRPr="0016384B">
        <w:rPr>
          <w:rFonts w:ascii="Arial" w:hAnsi="Arial" w:cs="Arial"/>
          <w:b/>
          <w:color w:val="335C85"/>
        </w:rPr>
        <w:tab/>
      </w:r>
      <w:r w:rsidR="00975C99" w:rsidRPr="0016384B">
        <w:rPr>
          <w:rFonts w:ascii="Arial" w:hAnsi="Arial" w:cs="Arial"/>
          <w:color w:val="335C85"/>
        </w:rPr>
        <w:t>Eficàcia dels sistemes de suport a l'aprenenta</w:t>
      </w:r>
      <w:r w:rsidRPr="0016384B">
        <w:rPr>
          <w:rFonts w:ascii="Arial" w:hAnsi="Arial" w:cs="Arial"/>
          <w:color w:val="335C85"/>
        </w:rPr>
        <w:t>tge</w:t>
      </w:r>
    </w:p>
    <w:p w:rsidR="00650290" w:rsidRPr="0016384B" w:rsidRDefault="00AB2561" w:rsidP="00850928">
      <w:pPr>
        <w:numPr>
          <w:ilvl w:val="1"/>
          <w:numId w:val="4"/>
        </w:numPr>
        <w:spacing w:before="240" w:after="240"/>
        <w:rPr>
          <w:rFonts w:ascii="Arial" w:hAnsi="Arial" w:cs="Arial"/>
          <w:color w:val="335C85"/>
        </w:rPr>
      </w:pPr>
      <w:hyperlink w:anchor="ESTANDARD_6" w:history="1">
        <w:r w:rsidR="00650290" w:rsidRPr="0016384B">
          <w:rPr>
            <w:rStyle w:val="Hipervnculo"/>
            <w:rFonts w:ascii="Arial" w:hAnsi="Arial" w:cs="Arial"/>
            <w:b/>
            <w:color w:val="335C85"/>
          </w:rPr>
          <w:t>Estàndard 6</w:t>
        </w:r>
        <w:r w:rsidR="00555D15" w:rsidRPr="0016384B">
          <w:rPr>
            <w:rStyle w:val="Hipervnculo"/>
            <w:rFonts w:ascii="Arial" w:hAnsi="Arial" w:cs="Arial"/>
            <w:color w:val="335C85"/>
          </w:rPr>
          <w:tab/>
        </w:r>
        <w:r w:rsidR="00650290" w:rsidRPr="0016384B">
          <w:rPr>
            <w:rStyle w:val="Hipervnculo"/>
            <w:rFonts w:ascii="Arial" w:hAnsi="Arial" w:cs="Arial"/>
            <w:color w:val="335C85"/>
          </w:rPr>
          <w:t>Qualitat dels resultats</w:t>
        </w:r>
      </w:hyperlink>
      <w:r w:rsidR="00650290" w:rsidRPr="0016384B">
        <w:rPr>
          <w:rStyle w:val="Hipervnculo"/>
          <w:rFonts w:ascii="Arial" w:hAnsi="Arial" w:cs="Arial"/>
          <w:color w:val="335C85"/>
        </w:rPr>
        <w:t xml:space="preserve"> dels programes formatius</w:t>
      </w:r>
    </w:p>
    <w:p w:rsidR="00975C99" w:rsidRPr="001C1BA3" w:rsidRDefault="001C1BA3" w:rsidP="001C1BA3">
      <w:pPr>
        <w:numPr>
          <w:ilvl w:val="4"/>
          <w:numId w:val="23"/>
        </w:numPr>
        <w:spacing w:after="120"/>
        <w:rPr>
          <w:rFonts w:ascii="Arial" w:hAnsi="Arial" w:cs="Arial"/>
          <w:color w:val="335C85"/>
        </w:rPr>
      </w:pPr>
      <w:r w:rsidRPr="00821038">
        <w:rPr>
          <w:rFonts w:ascii="Arial" w:hAnsi="Arial" w:cs="Arial"/>
          <w:color w:val="335C85"/>
          <w:sz w:val="15"/>
          <w:szCs w:val="15"/>
        </w:rPr>
        <w:t>Grau en Enginyeria de Disseny Industrial i Desenvolupament del Producte</w:t>
      </w:r>
      <w:r w:rsidRPr="001C1BA3">
        <w:rPr>
          <w:rFonts w:ascii="Arial" w:hAnsi="Arial" w:cs="Arial"/>
          <w:color w:val="335C85"/>
        </w:rPr>
        <w:t xml:space="preserve"> </w:t>
      </w:r>
    </w:p>
    <w:p w:rsid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Elèctrica</w:t>
      </w:r>
      <w:r w:rsidRPr="0016384B">
        <w:rPr>
          <w:rFonts w:ascii="Arial" w:hAnsi="Arial" w:cs="Arial"/>
          <w:color w:val="335C85"/>
        </w:rPr>
        <w:t xml:space="preserve"> </w:t>
      </w:r>
    </w:p>
    <w:p w:rsid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Electrònica Industrial i Automàtica</w:t>
      </w:r>
    </w:p>
    <w:p w:rsidR="001C1BA3" w:rsidRP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Mecànica</w:t>
      </w:r>
    </w:p>
    <w:p w:rsidR="001C1BA3" w:rsidRP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Grau en Enginyeria Informàtica</w:t>
      </w:r>
    </w:p>
    <w:p w:rsidR="001C1BA3" w:rsidRPr="001C1BA3" w:rsidRDefault="001C1BA3" w:rsidP="001C1BA3">
      <w:pPr>
        <w:numPr>
          <w:ilvl w:val="4"/>
          <w:numId w:val="23"/>
        </w:numPr>
        <w:spacing w:after="120"/>
        <w:ind w:left="3232" w:hanging="357"/>
        <w:rPr>
          <w:rFonts w:ascii="Arial" w:hAnsi="Arial" w:cs="Arial"/>
          <w:color w:val="335C85"/>
        </w:rPr>
      </w:pPr>
      <w:r w:rsidRPr="00821038">
        <w:rPr>
          <w:rFonts w:ascii="Arial" w:hAnsi="Arial" w:cs="Arial"/>
          <w:color w:val="335C85"/>
          <w:sz w:val="15"/>
          <w:szCs w:val="15"/>
        </w:rPr>
        <w:t>Màster universitari en Enginyeria en Sistemes Automàtics i Electrònica Industrial (MUESAEI)</w:t>
      </w:r>
    </w:p>
    <w:p w:rsidR="001C1BA3" w:rsidRDefault="001C1BA3" w:rsidP="001C1BA3">
      <w:pPr>
        <w:ind w:left="2875"/>
        <w:rPr>
          <w:rFonts w:ascii="Arial" w:hAnsi="Arial" w:cs="Arial"/>
          <w:color w:val="335C85"/>
        </w:rPr>
      </w:pPr>
    </w:p>
    <w:p w:rsidR="00975C99" w:rsidRPr="00555D15" w:rsidRDefault="000F0088" w:rsidP="00AA15E2">
      <w:pPr>
        <w:numPr>
          <w:ilvl w:val="0"/>
          <w:numId w:val="2"/>
        </w:numPr>
        <w:spacing w:after="200"/>
        <w:ind w:left="351" w:hanging="357"/>
        <w:rPr>
          <w:rFonts w:ascii="Arial" w:hAnsi="Arial" w:cs="Arial"/>
          <w:b/>
        </w:rPr>
      </w:pPr>
      <w:r w:rsidRPr="00555D15">
        <w:rPr>
          <w:rFonts w:ascii="Arial" w:hAnsi="Arial" w:cs="Arial"/>
          <w:b/>
        </w:rPr>
        <w:t>P</w:t>
      </w:r>
      <w:r w:rsidR="00975C99" w:rsidRPr="00555D15">
        <w:rPr>
          <w:rFonts w:ascii="Arial" w:hAnsi="Arial" w:cs="Arial"/>
          <w:b/>
        </w:rPr>
        <w:t xml:space="preserve">la de </w:t>
      </w:r>
      <w:r w:rsidR="009061E1" w:rsidRPr="00555D15">
        <w:rPr>
          <w:rFonts w:ascii="Arial" w:hAnsi="Arial" w:cs="Arial"/>
          <w:b/>
        </w:rPr>
        <w:t>M</w:t>
      </w:r>
      <w:r w:rsidR="00975C99" w:rsidRPr="00555D15">
        <w:rPr>
          <w:rFonts w:ascii="Arial" w:hAnsi="Arial" w:cs="Arial"/>
          <w:b/>
        </w:rPr>
        <w:t>illora</w:t>
      </w:r>
    </w:p>
    <w:p w:rsidR="007A5FA3" w:rsidRDefault="007A5FA3">
      <w:pPr>
        <w:rPr>
          <w:rFonts w:ascii="Arial" w:hAnsi="Arial" w:cs="Arial"/>
          <w:b/>
          <w:bCs/>
          <w:color w:val="000000"/>
          <w:kern w:val="36"/>
          <w:sz w:val="34"/>
          <w:szCs w:val="34"/>
        </w:rPr>
      </w:pPr>
      <w:r>
        <w:rPr>
          <w:rFonts w:ascii="Arial" w:hAnsi="Arial" w:cs="Arial"/>
          <w:b/>
          <w:bCs/>
          <w:color w:val="000000"/>
          <w:kern w:val="36"/>
          <w:sz w:val="34"/>
          <w:szCs w:val="34"/>
        </w:rPr>
        <w:br w:type="page"/>
      </w:r>
    </w:p>
    <w:p w:rsidR="00DC4EC5" w:rsidRPr="00613FA8" w:rsidRDefault="00A17B55" w:rsidP="002D1818">
      <w:pPr>
        <w:pStyle w:val="Ttulo1"/>
        <w:numPr>
          <w:ilvl w:val="0"/>
          <w:numId w:val="3"/>
        </w:numPr>
        <w:pBdr>
          <w:bottom w:val="single" w:sz="24" w:space="4" w:color="D9D9D9"/>
        </w:pBdr>
        <w:rPr>
          <w:rFonts w:ascii="Arial" w:hAnsi="Arial" w:cs="Arial"/>
          <w:color w:val="000000"/>
          <w:sz w:val="34"/>
          <w:szCs w:val="34"/>
        </w:rPr>
      </w:pPr>
      <w:r>
        <w:rPr>
          <w:rFonts w:ascii="Arial" w:hAnsi="Arial" w:cs="Arial"/>
          <w:color w:val="000000"/>
          <w:sz w:val="34"/>
          <w:szCs w:val="34"/>
        </w:rPr>
        <w:t>Context</w:t>
      </w:r>
    </w:p>
    <w:p w:rsidR="00DC4EC5" w:rsidRPr="0016384B" w:rsidRDefault="00DC4EC5">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Dades identificadores</w:t>
      </w:r>
    </w:p>
    <w:p w:rsidR="00975C99" w:rsidRDefault="00975C99" w:rsidP="00975C99">
      <w:pPr>
        <w:rPr>
          <w:rFonts w:ascii="Arial" w:hAnsi="Arial" w:cs="Arial"/>
          <w:color w:val="335C85"/>
          <w:sz w:val="20"/>
          <w:szCs w:val="20"/>
        </w:rPr>
      </w:pPr>
    </w:p>
    <w:tbl>
      <w:tblPr>
        <w:tblW w:w="4500" w:type="pct"/>
        <w:jc w:val="center"/>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Look w:val="04A0"/>
      </w:tblPr>
      <w:tblGrid>
        <w:gridCol w:w="2338"/>
        <w:gridCol w:w="6471"/>
      </w:tblGrid>
      <w:tr w:rsidR="00975C99" w:rsidTr="002B3F7B">
        <w:trPr>
          <w:jc w:val="center"/>
        </w:trPr>
        <w:tc>
          <w:tcPr>
            <w:tcW w:w="0" w:type="auto"/>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Nom del centre</w:t>
            </w:r>
          </w:p>
        </w:tc>
        <w:tc>
          <w:tcPr>
            <w:tcW w:w="0" w:type="auto"/>
            <w:tcMar>
              <w:top w:w="75" w:type="dxa"/>
              <w:left w:w="75" w:type="dxa"/>
              <w:bottom w:w="75" w:type="dxa"/>
              <w:right w:w="75" w:type="dxa"/>
            </w:tcMar>
            <w:vAlign w:val="center"/>
            <w:hideMark/>
          </w:tcPr>
          <w:p w:rsidR="00975C99" w:rsidRDefault="00B85D09" w:rsidP="005B4E11">
            <w:pPr>
              <w:rPr>
                <w:rFonts w:ascii="Arial" w:hAnsi="Arial" w:cs="Arial"/>
                <w:color w:val="5A5A5A"/>
                <w:sz w:val="20"/>
                <w:szCs w:val="20"/>
              </w:rPr>
            </w:pPr>
            <w:r>
              <w:rPr>
                <w:rFonts w:ascii="Arial" w:hAnsi="Arial" w:cs="Arial"/>
                <w:color w:val="5A5A5A"/>
                <w:sz w:val="20"/>
                <w:szCs w:val="20"/>
              </w:rPr>
              <w:t>Escola Politècnica Superior d’Enginyeria de Vilanova i la Geltrú</w:t>
            </w: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web </w:t>
            </w:r>
          </w:p>
        </w:tc>
        <w:tc>
          <w:tcPr>
            <w:tcW w:w="3600" w:type="pct"/>
            <w:tcMar>
              <w:top w:w="75" w:type="dxa"/>
              <w:left w:w="75" w:type="dxa"/>
              <w:bottom w:w="75" w:type="dxa"/>
              <w:right w:w="75" w:type="dxa"/>
            </w:tcMar>
            <w:vAlign w:val="center"/>
            <w:hideMark/>
          </w:tcPr>
          <w:p w:rsidR="00975C99" w:rsidRDefault="00A7674A" w:rsidP="005B4E11">
            <w:pPr>
              <w:rPr>
                <w:rFonts w:ascii="Arial" w:hAnsi="Arial" w:cs="Arial"/>
                <w:color w:val="5A5A5A"/>
                <w:sz w:val="20"/>
                <w:szCs w:val="20"/>
              </w:rPr>
            </w:pPr>
            <w:r w:rsidRPr="00A7674A">
              <w:rPr>
                <w:rFonts w:ascii="Arial" w:hAnsi="Arial" w:cs="Arial"/>
                <w:color w:val="5A5A5A"/>
                <w:sz w:val="20"/>
                <w:szCs w:val="20"/>
              </w:rPr>
              <w:t>https://www.epsevg.upc.edu/</w:t>
            </w: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al SGIQ </w:t>
            </w:r>
          </w:p>
        </w:tc>
        <w:tc>
          <w:tcPr>
            <w:tcW w:w="3600" w:type="pct"/>
            <w:tcMar>
              <w:top w:w="75" w:type="dxa"/>
              <w:left w:w="75" w:type="dxa"/>
              <w:bottom w:w="75" w:type="dxa"/>
              <w:right w:w="75" w:type="dxa"/>
            </w:tcMar>
            <w:vAlign w:val="center"/>
            <w:hideMark/>
          </w:tcPr>
          <w:p w:rsidR="00975C99" w:rsidRDefault="00B85D09" w:rsidP="005B4E11">
            <w:pPr>
              <w:rPr>
                <w:rFonts w:ascii="Arial" w:hAnsi="Arial" w:cs="Arial"/>
                <w:color w:val="5A5A5A"/>
                <w:sz w:val="20"/>
                <w:szCs w:val="20"/>
              </w:rPr>
            </w:pPr>
            <w:r w:rsidRPr="00B85D09">
              <w:rPr>
                <w:rFonts w:ascii="Arial" w:hAnsi="Arial" w:cs="Arial"/>
                <w:color w:val="5A5A5A"/>
                <w:sz w:val="20"/>
                <w:szCs w:val="20"/>
              </w:rPr>
              <w:t>http://espai.epsevg.upc.edu/ca/sistema-de-qualitat-del-campus-upc-vilanova</w:t>
            </w:r>
          </w:p>
        </w:tc>
      </w:tr>
      <w:tr w:rsidR="00975C99" w:rsidTr="002B3F7B">
        <w:trPr>
          <w:jc w:val="center"/>
        </w:trPr>
        <w:tc>
          <w:tcPr>
            <w:tcW w:w="125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Respo</w:t>
            </w:r>
            <w:r w:rsidR="0051370B">
              <w:rPr>
                <w:rFonts w:ascii="Arial" w:hAnsi="Arial" w:cs="Arial"/>
                <w:b/>
                <w:bCs/>
                <w:color w:val="5A5A5A"/>
                <w:sz w:val="20"/>
                <w:szCs w:val="20"/>
              </w:rPr>
              <w:t>nsable de l'elaboració de l'</w:t>
            </w:r>
            <w:r>
              <w:rPr>
                <w:rFonts w:ascii="Arial" w:hAnsi="Arial" w:cs="Arial"/>
                <w:b/>
                <w:bCs/>
                <w:color w:val="5A5A5A"/>
                <w:sz w:val="20"/>
                <w:szCs w:val="20"/>
              </w:rPr>
              <w:t>informe</w:t>
            </w:r>
            <w:r w:rsidR="0051370B">
              <w:rPr>
                <w:rFonts w:ascii="Arial" w:hAnsi="Arial" w:cs="Arial"/>
                <w:b/>
                <w:bCs/>
                <w:color w:val="5A5A5A"/>
                <w:sz w:val="20"/>
                <w:szCs w:val="20"/>
              </w:rPr>
              <w:t xml:space="preserve"> de seguiment</w:t>
            </w:r>
          </w:p>
        </w:tc>
        <w:tc>
          <w:tcPr>
            <w:tcW w:w="3500" w:type="pct"/>
            <w:tcMar>
              <w:top w:w="75" w:type="dxa"/>
              <w:left w:w="75" w:type="dxa"/>
              <w:bottom w:w="75" w:type="dxa"/>
              <w:right w:w="75" w:type="dxa"/>
            </w:tcMar>
            <w:vAlign w:val="center"/>
            <w:hideMark/>
          </w:tcPr>
          <w:p w:rsidR="004504F4" w:rsidRPr="004504F4" w:rsidRDefault="004504F4" w:rsidP="004504F4">
            <w:pPr>
              <w:pStyle w:val="Default"/>
              <w:rPr>
                <w:rFonts w:ascii="Arial" w:hAnsi="Arial" w:cs="Arial"/>
                <w:color w:val="5A5A5A"/>
                <w:sz w:val="20"/>
                <w:szCs w:val="20"/>
              </w:rPr>
            </w:pPr>
            <w:r w:rsidRPr="004504F4">
              <w:rPr>
                <w:rFonts w:ascii="Arial" w:hAnsi="Arial" w:cs="Arial"/>
                <w:color w:val="5A5A5A"/>
                <w:sz w:val="20"/>
                <w:szCs w:val="20"/>
              </w:rPr>
              <w:t xml:space="preserve">Frederic Vilà Martí / Director </w:t>
            </w:r>
          </w:p>
          <w:p w:rsidR="004504F4" w:rsidRPr="004504F4" w:rsidRDefault="00B85D09" w:rsidP="004504F4">
            <w:pPr>
              <w:pStyle w:val="Default"/>
              <w:rPr>
                <w:rFonts w:ascii="Arial" w:hAnsi="Arial" w:cs="Arial"/>
                <w:color w:val="5A5A5A"/>
                <w:sz w:val="20"/>
                <w:szCs w:val="20"/>
              </w:rPr>
            </w:pPr>
            <w:r>
              <w:rPr>
                <w:rFonts w:ascii="Arial" w:hAnsi="Arial" w:cs="Arial"/>
                <w:color w:val="5A5A5A"/>
                <w:sz w:val="20"/>
                <w:szCs w:val="20"/>
              </w:rPr>
              <w:t>José Antonio Román Jiménez</w:t>
            </w:r>
            <w:r w:rsidR="004504F4">
              <w:rPr>
                <w:rFonts w:ascii="Arial" w:hAnsi="Arial" w:cs="Arial"/>
                <w:color w:val="5A5A5A"/>
                <w:sz w:val="20"/>
                <w:szCs w:val="20"/>
              </w:rPr>
              <w:t xml:space="preserve"> </w:t>
            </w:r>
            <w:r w:rsidR="004504F4" w:rsidRPr="004504F4">
              <w:rPr>
                <w:rFonts w:ascii="Arial" w:hAnsi="Arial" w:cs="Arial"/>
                <w:color w:val="5A5A5A"/>
                <w:sz w:val="20"/>
                <w:szCs w:val="20"/>
              </w:rPr>
              <w:t xml:space="preserve">/ Sotsdirector Cap d’estudis </w:t>
            </w:r>
          </w:p>
          <w:p w:rsidR="00975C99" w:rsidRDefault="00975C99" w:rsidP="005B4E11">
            <w:pPr>
              <w:rPr>
                <w:rFonts w:ascii="Arial" w:hAnsi="Arial" w:cs="Arial"/>
                <w:color w:val="5A5A5A"/>
                <w:sz w:val="20"/>
                <w:szCs w:val="20"/>
              </w:rPr>
            </w:pP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Dades de contacte </w:t>
            </w:r>
          </w:p>
        </w:tc>
        <w:tc>
          <w:tcPr>
            <w:tcW w:w="3500" w:type="pct"/>
            <w:tcMar>
              <w:top w:w="75" w:type="dxa"/>
              <w:left w:w="75" w:type="dxa"/>
              <w:bottom w:w="75" w:type="dxa"/>
              <w:right w:w="75" w:type="dxa"/>
            </w:tcMar>
            <w:vAlign w:val="center"/>
            <w:hideMark/>
          </w:tcPr>
          <w:p w:rsidR="004504F4" w:rsidRPr="00613831" w:rsidRDefault="00AB2561" w:rsidP="004504F4">
            <w:pPr>
              <w:pStyle w:val="Default"/>
              <w:rPr>
                <w:rFonts w:ascii="Arial" w:hAnsi="Arial" w:cs="Arial"/>
                <w:color w:val="5A5A5A"/>
                <w:sz w:val="20"/>
                <w:szCs w:val="20"/>
              </w:rPr>
            </w:pPr>
            <w:hyperlink r:id="rId9" w:history="1">
              <w:r w:rsidR="00A922EF" w:rsidRPr="00954778">
                <w:rPr>
                  <w:rStyle w:val="Hipervnculo"/>
                  <w:rFonts w:ascii="Arial" w:hAnsi="Arial" w:cs="Arial"/>
                  <w:sz w:val="20"/>
                  <w:szCs w:val="20"/>
                </w:rPr>
                <w:t>director.epsevg@upc.edu</w:t>
              </w:r>
            </w:hyperlink>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 </w:t>
            </w:r>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 </w:t>
            </w:r>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93 8967706 </w:t>
            </w:r>
          </w:p>
          <w:p w:rsidR="004504F4" w:rsidRPr="00613831" w:rsidRDefault="00AB2561" w:rsidP="004504F4">
            <w:pPr>
              <w:pStyle w:val="Default"/>
              <w:rPr>
                <w:rFonts w:ascii="Arial" w:hAnsi="Arial" w:cs="Arial"/>
                <w:color w:val="5A5A5A"/>
                <w:sz w:val="20"/>
                <w:szCs w:val="20"/>
              </w:rPr>
            </w:pPr>
            <w:hyperlink r:id="rId10" w:history="1">
              <w:r w:rsidR="00A922EF" w:rsidRPr="00954778">
                <w:rPr>
                  <w:rStyle w:val="Hipervnculo"/>
                  <w:rFonts w:ascii="Arial" w:hAnsi="Arial" w:cs="Arial"/>
                  <w:sz w:val="20"/>
                  <w:szCs w:val="20"/>
                </w:rPr>
                <w:t>jose.antonio.roman@upc.edu</w:t>
              </w:r>
            </w:hyperlink>
            <w:r w:rsidR="00A922EF">
              <w:rPr>
                <w:rFonts w:ascii="Arial" w:hAnsi="Arial" w:cs="Arial"/>
                <w:color w:val="5A5A5A"/>
                <w:sz w:val="20"/>
                <w:szCs w:val="20"/>
              </w:rPr>
              <w:t xml:space="preserve"> </w:t>
            </w:r>
            <w:r w:rsidR="004504F4" w:rsidRPr="00613831">
              <w:rPr>
                <w:rFonts w:ascii="Arial" w:hAnsi="Arial" w:cs="Arial"/>
                <w:color w:val="5A5A5A"/>
                <w:sz w:val="20"/>
                <w:szCs w:val="20"/>
              </w:rPr>
              <w:t xml:space="preserve"> / </w:t>
            </w:r>
            <w:r w:rsidR="00A922EF">
              <w:rPr>
                <w:rFonts w:ascii="Arial" w:hAnsi="Arial" w:cs="Arial"/>
                <w:color w:val="5A5A5A"/>
                <w:sz w:val="20"/>
                <w:szCs w:val="20"/>
              </w:rPr>
              <w:t xml:space="preserve"> </w:t>
            </w:r>
            <w:r w:rsidR="004504F4" w:rsidRPr="00613831">
              <w:rPr>
                <w:rFonts w:ascii="Arial" w:hAnsi="Arial" w:cs="Arial"/>
                <w:color w:val="5A5A5A"/>
                <w:sz w:val="20"/>
                <w:szCs w:val="20"/>
              </w:rPr>
              <w:t>93 8967</w:t>
            </w:r>
            <w:r w:rsidR="00613831" w:rsidRPr="00613831">
              <w:rPr>
                <w:rFonts w:ascii="Arial" w:hAnsi="Arial" w:cs="Arial"/>
                <w:color w:val="5A5A5A"/>
                <w:sz w:val="20"/>
                <w:szCs w:val="20"/>
              </w:rPr>
              <w:t>835</w:t>
            </w:r>
            <w:r w:rsidR="004504F4" w:rsidRPr="00613831">
              <w:rPr>
                <w:rFonts w:ascii="Arial" w:hAnsi="Arial" w:cs="Arial"/>
                <w:color w:val="5A5A5A"/>
                <w:sz w:val="20"/>
                <w:szCs w:val="20"/>
              </w:rPr>
              <w:t xml:space="preserve"> </w:t>
            </w:r>
          </w:p>
          <w:p w:rsidR="00975C99" w:rsidRDefault="00975C99" w:rsidP="00B85D09">
            <w:pPr>
              <w:rPr>
                <w:rFonts w:ascii="Arial" w:hAnsi="Arial" w:cs="Arial"/>
                <w:color w:val="5A5A5A"/>
                <w:sz w:val="20"/>
                <w:szCs w:val="20"/>
              </w:rPr>
            </w:pPr>
          </w:p>
        </w:tc>
      </w:tr>
      <w:tr w:rsidR="002B3F7B" w:rsidTr="002B3F7B">
        <w:trPr>
          <w:jc w:val="center"/>
        </w:trPr>
        <w:tc>
          <w:tcPr>
            <w:tcW w:w="1300" w:type="pct"/>
            <w:shd w:val="clear" w:color="auto" w:fill="DCE9F9"/>
            <w:tcMar>
              <w:top w:w="105" w:type="dxa"/>
              <w:left w:w="75" w:type="dxa"/>
              <w:bottom w:w="105" w:type="dxa"/>
              <w:right w:w="0" w:type="dxa"/>
            </w:tcMar>
            <w:vAlign w:val="center"/>
          </w:tcPr>
          <w:p w:rsidR="002B3F7B" w:rsidRDefault="002B3F7B" w:rsidP="005B4E11">
            <w:pPr>
              <w:rPr>
                <w:rFonts w:ascii="Arial" w:hAnsi="Arial" w:cs="Arial"/>
                <w:b/>
                <w:bCs/>
                <w:color w:val="5A5A5A"/>
                <w:sz w:val="20"/>
                <w:szCs w:val="20"/>
              </w:rPr>
            </w:pPr>
            <w:r>
              <w:rPr>
                <w:rFonts w:ascii="Arial" w:hAnsi="Arial" w:cs="Arial"/>
                <w:b/>
                <w:bCs/>
                <w:color w:val="5A5A5A"/>
                <w:sz w:val="20"/>
                <w:szCs w:val="20"/>
              </w:rPr>
              <w:t>Òrgan responsable d’aprovació</w:t>
            </w:r>
          </w:p>
        </w:tc>
        <w:tc>
          <w:tcPr>
            <w:tcW w:w="3500" w:type="pct"/>
            <w:tcMar>
              <w:top w:w="75" w:type="dxa"/>
              <w:left w:w="75" w:type="dxa"/>
              <w:bottom w:w="75" w:type="dxa"/>
              <w:right w:w="75" w:type="dxa"/>
            </w:tcMar>
            <w:vAlign w:val="center"/>
          </w:tcPr>
          <w:p w:rsidR="002B3F7B" w:rsidRDefault="00B85D09" w:rsidP="005B4E11">
            <w:pPr>
              <w:rPr>
                <w:rFonts w:ascii="Arial" w:hAnsi="Arial" w:cs="Arial"/>
                <w:color w:val="5A5A5A"/>
                <w:sz w:val="20"/>
                <w:szCs w:val="20"/>
              </w:rPr>
            </w:pPr>
            <w:r>
              <w:rPr>
                <w:rFonts w:ascii="Arial" w:hAnsi="Arial" w:cs="Arial"/>
                <w:color w:val="5A5A5A"/>
                <w:sz w:val="20"/>
                <w:szCs w:val="20"/>
              </w:rPr>
              <w:t>Comissió Permanent</w:t>
            </w:r>
            <w:r w:rsidR="004B7D45">
              <w:rPr>
                <w:rFonts w:ascii="Arial" w:hAnsi="Arial" w:cs="Arial"/>
                <w:color w:val="5A5A5A"/>
                <w:sz w:val="20"/>
                <w:szCs w:val="20"/>
              </w:rPr>
              <w:t xml:space="preserve"> EPSEVG</w:t>
            </w:r>
          </w:p>
        </w:tc>
      </w:tr>
      <w:tr w:rsidR="002B3F7B" w:rsidTr="002B3F7B">
        <w:trPr>
          <w:jc w:val="center"/>
        </w:trPr>
        <w:tc>
          <w:tcPr>
            <w:tcW w:w="1300" w:type="pct"/>
            <w:shd w:val="clear" w:color="auto" w:fill="DCE9F9"/>
            <w:tcMar>
              <w:top w:w="105" w:type="dxa"/>
              <w:left w:w="75" w:type="dxa"/>
              <w:bottom w:w="105" w:type="dxa"/>
              <w:right w:w="0" w:type="dxa"/>
            </w:tcMar>
            <w:vAlign w:val="center"/>
          </w:tcPr>
          <w:p w:rsidR="002B3F7B" w:rsidRDefault="002B3F7B" w:rsidP="005B4E11">
            <w:pPr>
              <w:rPr>
                <w:rFonts w:ascii="Arial" w:hAnsi="Arial" w:cs="Arial"/>
                <w:b/>
                <w:bCs/>
                <w:color w:val="5A5A5A"/>
                <w:sz w:val="20"/>
                <w:szCs w:val="20"/>
              </w:rPr>
            </w:pPr>
            <w:r>
              <w:rPr>
                <w:rFonts w:ascii="Arial" w:hAnsi="Arial" w:cs="Arial"/>
                <w:b/>
                <w:bCs/>
                <w:color w:val="5A5A5A"/>
                <w:sz w:val="20"/>
                <w:szCs w:val="20"/>
              </w:rPr>
              <w:t>Data d’aprovació de l’informe</w:t>
            </w:r>
          </w:p>
        </w:tc>
        <w:tc>
          <w:tcPr>
            <w:tcW w:w="3500" w:type="pct"/>
            <w:tcMar>
              <w:top w:w="75" w:type="dxa"/>
              <w:left w:w="75" w:type="dxa"/>
              <w:bottom w:w="75" w:type="dxa"/>
              <w:right w:w="75" w:type="dxa"/>
            </w:tcMar>
            <w:vAlign w:val="center"/>
          </w:tcPr>
          <w:p w:rsidR="002B3F7B" w:rsidRDefault="00E7576E" w:rsidP="005B4E11">
            <w:pPr>
              <w:rPr>
                <w:rFonts w:ascii="Arial" w:hAnsi="Arial" w:cs="Arial"/>
                <w:color w:val="5A5A5A"/>
                <w:sz w:val="20"/>
                <w:szCs w:val="20"/>
              </w:rPr>
            </w:pPr>
            <w:r>
              <w:rPr>
                <w:rFonts w:ascii="Arial" w:hAnsi="Arial" w:cs="Arial"/>
                <w:color w:val="5A5A5A"/>
                <w:sz w:val="20"/>
                <w:szCs w:val="20"/>
              </w:rPr>
              <w:t>21/12/2017</w:t>
            </w:r>
          </w:p>
        </w:tc>
      </w:tr>
    </w:tbl>
    <w:p w:rsidR="00975C99" w:rsidRDefault="00975C99" w:rsidP="00975C99">
      <w:pPr>
        <w:rPr>
          <w:rFonts w:ascii="Arial" w:hAnsi="Arial" w:cs="Arial"/>
          <w:color w:val="335C85"/>
          <w:sz w:val="20"/>
          <w:szCs w:val="20"/>
        </w:rPr>
      </w:pPr>
    </w:p>
    <w:p w:rsidR="004A2637" w:rsidRPr="0016384B" w:rsidRDefault="004A2637" w:rsidP="004A2637">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Titulacions del centre</w:t>
      </w:r>
    </w:p>
    <w:p w:rsidR="00AF42B0" w:rsidRDefault="00AF42B0" w:rsidP="00AF42B0"/>
    <w:tbl>
      <w:tblPr>
        <w:tblW w:w="4500" w:type="pct"/>
        <w:jc w:val="center"/>
        <w:tblBorders>
          <w:top w:val="single" w:sz="6" w:space="0" w:color="CBCBCB"/>
          <w:left w:val="single" w:sz="6" w:space="0" w:color="CBCBCB"/>
          <w:bottom w:val="single" w:sz="6" w:space="0" w:color="CBCBCB"/>
          <w:right w:val="single" w:sz="6" w:space="0" w:color="CBCBCB"/>
        </w:tblBorders>
        <w:tblCellMar>
          <w:top w:w="15" w:type="dxa"/>
          <w:left w:w="15" w:type="dxa"/>
          <w:bottom w:w="15" w:type="dxa"/>
          <w:right w:w="15" w:type="dxa"/>
        </w:tblCellMar>
        <w:tblLook w:val="04A0"/>
      </w:tblPr>
      <w:tblGrid>
        <w:gridCol w:w="2385"/>
        <w:gridCol w:w="1581"/>
        <w:gridCol w:w="997"/>
        <w:gridCol w:w="1231"/>
        <w:gridCol w:w="1406"/>
        <w:gridCol w:w="1506"/>
      </w:tblGrid>
      <w:tr w:rsidR="00AF42B0" w:rsidRPr="00821038" w:rsidTr="00AF42B0">
        <w:trPr>
          <w:tblHeader/>
          <w:jc w:val="center"/>
        </w:trPr>
        <w:tc>
          <w:tcPr>
            <w:tcW w:w="0" w:type="auto"/>
            <w:gridSpan w:val="6"/>
            <w:tcBorders>
              <w:top w:val="single" w:sz="6" w:space="0" w:color="BBBBBB"/>
              <w:left w:val="single" w:sz="6" w:space="0" w:color="CBCBCB"/>
              <w:bottom w:val="single" w:sz="6" w:space="0" w:color="BBBBBB"/>
              <w:right w:val="single" w:sz="6" w:space="0" w:color="BBBBBB"/>
            </w:tcBorders>
            <w:shd w:val="clear" w:color="auto" w:fill="E0E0E0"/>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000000"/>
                <w:sz w:val="20"/>
                <w:szCs w:val="20"/>
              </w:rPr>
            </w:pPr>
            <w:r w:rsidRPr="00821038">
              <w:rPr>
                <w:rFonts w:ascii="Arial" w:hAnsi="Arial" w:cs="Arial"/>
                <w:b/>
                <w:bCs/>
                <w:color w:val="000000"/>
                <w:sz w:val="20"/>
                <w:szCs w:val="20"/>
              </w:rPr>
              <w:t>TITULACIONS IMPARTIDES AL CENTRE</w:t>
            </w:r>
          </w:p>
        </w:tc>
      </w:tr>
      <w:tr w:rsidR="00AF42B0" w:rsidRPr="00821038" w:rsidTr="001C1BA3">
        <w:trPr>
          <w:jc w:val="center"/>
        </w:trPr>
        <w:tc>
          <w:tcPr>
            <w:tcW w:w="131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Denominació</w:t>
            </w:r>
          </w:p>
        </w:tc>
        <w:tc>
          <w:tcPr>
            <w:tcW w:w="868"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Codi RUCT</w:t>
            </w:r>
          </w:p>
        </w:tc>
        <w:tc>
          <w:tcPr>
            <w:tcW w:w="547"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Crèdits ECTS</w:t>
            </w:r>
          </w:p>
        </w:tc>
        <w:tc>
          <w:tcPr>
            <w:tcW w:w="676"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Data de verificació</w:t>
            </w:r>
          </w:p>
        </w:tc>
        <w:tc>
          <w:tcPr>
            <w:tcW w:w="772"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Any d’acreditació</w:t>
            </w:r>
          </w:p>
        </w:tc>
        <w:tc>
          <w:tcPr>
            <w:tcW w:w="827"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AF42B0" w:rsidRPr="00821038" w:rsidRDefault="00AF42B0" w:rsidP="00AF42B0">
            <w:pPr>
              <w:jc w:val="center"/>
              <w:rPr>
                <w:rFonts w:ascii="Arial" w:hAnsi="Arial" w:cs="Arial"/>
                <w:b/>
                <w:bCs/>
                <w:color w:val="335C85"/>
                <w:sz w:val="15"/>
                <w:szCs w:val="15"/>
              </w:rPr>
            </w:pPr>
            <w:r w:rsidRPr="00821038">
              <w:rPr>
                <w:rFonts w:ascii="Arial" w:hAnsi="Arial" w:cs="Arial"/>
                <w:b/>
                <w:bCs/>
                <w:color w:val="335C85"/>
                <w:sz w:val="15"/>
                <w:szCs w:val="15"/>
              </w:rPr>
              <w:t>Coordinador/a acadèmic / Responsable de la titulació</w:t>
            </w:r>
            <w:r>
              <w:rPr>
                <w:rFonts w:ascii="Arial" w:hAnsi="Arial" w:cs="Arial"/>
                <w:b/>
                <w:bCs/>
                <w:color w:val="335C85"/>
                <w:sz w:val="15"/>
                <w:szCs w:val="15"/>
              </w:rPr>
              <w:t xml:space="preserve"> en 2017</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de Disseny Industrial i Desenvolupament del Producte</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GRAU00000227 </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01/06/2009</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Pr>
                <w:rFonts w:ascii="Arial" w:hAnsi="Arial" w:cs="Arial"/>
                <w:color w:val="335C85"/>
                <w:sz w:val="15"/>
                <w:szCs w:val="15"/>
              </w:rPr>
              <w:t>Frederic Vila Martí</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Elèctrica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GRAU00000301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Pr>
                <w:rFonts w:ascii="Arial" w:hAnsi="Arial" w:cs="Arial"/>
                <w:color w:val="335C85"/>
                <w:sz w:val="15"/>
                <w:szCs w:val="15"/>
              </w:rPr>
              <w:t>Josep Font Mateu</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Electrònica Industrial i Automàtica</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GRAU00000302 </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Pr>
                <w:rFonts w:ascii="Arial" w:hAnsi="Arial" w:cs="Arial"/>
                <w:color w:val="335C85"/>
                <w:sz w:val="15"/>
                <w:szCs w:val="15"/>
              </w:rPr>
              <w:t xml:space="preserve">Pere </w:t>
            </w:r>
            <w:proofErr w:type="spellStart"/>
            <w:r>
              <w:rPr>
                <w:rFonts w:ascii="Arial" w:hAnsi="Arial" w:cs="Arial"/>
                <w:color w:val="335C85"/>
                <w:sz w:val="15"/>
                <w:szCs w:val="15"/>
              </w:rPr>
              <w:t>Gaya</w:t>
            </w:r>
            <w:proofErr w:type="spellEnd"/>
            <w:r>
              <w:rPr>
                <w:rFonts w:ascii="Arial" w:hAnsi="Arial" w:cs="Arial"/>
                <w:color w:val="335C85"/>
                <w:sz w:val="15"/>
                <w:szCs w:val="15"/>
              </w:rPr>
              <w:t xml:space="preserve"> </w:t>
            </w:r>
            <w:proofErr w:type="spellStart"/>
            <w:r>
              <w:rPr>
                <w:rFonts w:ascii="Arial" w:hAnsi="Arial" w:cs="Arial"/>
                <w:color w:val="335C85"/>
                <w:sz w:val="15"/>
                <w:szCs w:val="15"/>
              </w:rPr>
              <w:t>Suñer</w:t>
            </w:r>
            <w:proofErr w:type="spellEnd"/>
            <w:r>
              <w:rPr>
                <w:rFonts w:ascii="Arial" w:hAnsi="Arial" w:cs="Arial"/>
                <w:color w:val="335C85"/>
                <w:sz w:val="15"/>
                <w:szCs w:val="15"/>
              </w:rPr>
              <w:t xml:space="preserve"> </w:t>
            </w:r>
          </w:p>
        </w:tc>
      </w:tr>
      <w:tr w:rsidR="001C1BA3"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321E4A">
            <w:pPr>
              <w:rPr>
                <w:rFonts w:ascii="Arial" w:hAnsi="Arial" w:cs="Arial"/>
                <w:color w:val="335C85"/>
                <w:sz w:val="15"/>
                <w:szCs w:val="15"/>
              </w:rPr>
            </w:pPr>
            <w:r w:rsidRPr="00821038">
              <w:rPr>
                <w:rFonts w:ascii="Arial" w:hAnsi="Arial" w:cs="Arial"/>
                <w:color w:val="335C85"/>
                <w:sz w:val="15"/>
                <w:szCs w:val="15"/>
              </w:rPr>
              <w:t>Grau en Enginyeria Mecànica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321E4A">
            <w:pPr>
              <w:rPr>
                <w:rFonts w:ascii="Arial" w:hAnsi="Arial" w:cs="Arial"/>
                <w:color w:val="335C85"/>
                <w:sz w:val="15"/>
                <w:szCs w:val="15"/>
              </w:rPr>
            </w:pPr>
            <w:r w:rsidRPr="00821038">
              <w:rPr>
                <w:rFonts w:ascii="Arial" w:hAnsi="Arial" w:cs="Arial"/>
                <w:color w:val="335C85"/>
                <w:sz w:val="15"/>
                <w:szCs w:val="15"/>
              </w:rPr>
              <w:t xml:space="preserve">GRAU00000303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321E4A">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321E4A">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1C1BA3" w:rsidRPr="00821038" w:rsidRDefault="001C1BA3" w:rsidP="00321E4A">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1C1BA3" w:rsidRPr="00821038" w:rsidRDefault="001C1BA3" w:rsidP="00321E4A">
            <w:pPr>
              <w:jc w:val="center"/>
              <w:rPr>
                <w:rFonts w:ascii="Arial" w:hAnsi="Arial" w:cs="Arial"/>
                <w:color w:val="335C85"/>
                <w:sz w:val="15"/>
                <w:szCs w:val="15"/>
              </w:rPr>
            </w:pPr>
            <w:r w:rsidRPr="00821038">
              <w:rPr>
                <w:rFonts w:ascii="Arial" w:hAnsi="Arial" w:cs="Arial"/>
                <w:color w:val="335C85"/>
                <w:sz w:val="15"/>
                <w:szCs w:val="15"/>
              </w:rPr>
              <w:t>Montserrat Carbonell</w:t>
            </w:r>
            <w:r>
              <w:rPr>
                <w:rFonts w:ascii="Arial" w:hAnsi="Arial" w:cs="Arial"/>
                <w:color w:val="335C85"/>
                <w:sz w:val="15"/>
                <w:szCs w:val="15"/>
              </w:rPr>
              <w:t xml:space="preserve"> Ventura</w:t>
            </w:r>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Grau en Enginyeria Informàtica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GRAU00000408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Jordi Esteve</w:t>
            </w:r>
            <w:r>
              <w:rPr>
                <w:rFonts w:ascii="Arial" w:hAnsi="Arial" w:cs="Arial"/>
                <w:color w:val="335C85"/>
                <w:sz w:val="15"/>
                <w:szCs w:val="15"/>
              </w:rPr>
              <w:t xml:space="preserve"> </w:t>
            </w:r>
            <w:proofErr w:type="spellStart"/>
            <w:r>
              <w:rPr>
                <w:rFonts w:ascii="Arial" w:hAnsi="Arial" w:cs="Arial"/>
                <w:color w:val="335C85"/>
                <w:sz w:val="15"/>
                <w:szCs w:val="15"/>
              </w:rPr>
              <w:t>Cusine</w:t>
            </w:r>
            <w:proofErr w:type="spellEnd"/>
          </w:p>
        </w:tc>
      </w:tr>
      <w:tr w:rsidR="00AF42B0" w:rsidRPr="00821038" w:rsidTr="00AF42B0">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Màster universitari en Enginyeria en Sistemes Automàtics i Electrònica Industrial (MUESAEI)</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rPr>
                <w:rFonts w:ascii="Arial" w:hAnsi="Arial" w:cs="Arial"/>
                <w:color w:val="335C85"/>
                <w:sz w:val="15"/>
                <w:szCs w:val="15"/>
              </w:rPr>
            </w:pPr>
            <w:r w:rsidRPr="00821038">
              <w:rPr>
                <w:rFonts w:ascii="Arial" w:hAnsi="Arial" w:cs="Arial"/>
                <w:color w:val="335C85"/>
                <w:sz w:val="15"/>
                <w:szCs w:val="15"/>
              </w:rPr>
              <w:t xml:space="preserve">DGU000001118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90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19/09/2012</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r w:rsidRPr="00821038">
              <w:rPr>
                <w:rFonts w:ascii="Arial" w:hAnsi="Arial" w:cs="Arial"/>
                <w:color w:val="335C85"/>
                <w:sz w:val="15"/>
                <w:szCs w:val="15"/>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AF42B0" w:rsidRPr="00821038" w:rsidRDefault="00AF42B0" w:rsidP="00AF42B0">
            <w:pPr>
              <w:jc w:val="center"/>
              <w:rPr>
                <w:rFonts w:ascii="Arial" w:hAnsi="Arial" w:cs="Arial"/>
                <w:color w:val="335C85"/>
                <w:sz w:val="15"/>
                <w:szCs w:val="15"/>
              </w:rPr>
            </w:pPr>
            <w:proofErr w:type="spellStart"/>
            <w:r>
              <w:rPr>
                <w:rFonts w:ascii="Arial" w:hAnsi="Arial" w:cs="Arial"/>
                <w:color w:val="335C85"/>
                <w:sz w:val="15"/>
                <w:szCs w:val="15"/>
              </w:rPr>
              <w:t>Balduí</w:t>
            </w:r>
            <w:proofErr w:type="spellEnd"/>
            <w:r>
              <w:rPr>
                <w:rFonts w:ascii="Arial" w:hAnsi="Arial" w:cs="Arial"/>
                <w:color w:val="335C85"/>
                <w:sz w:val="15"/>
                <w:szCs w:val="15"/>
              </w:rPr>
              <w:t xml:space="preserve"> </w:t>
            </w:r>
            <w:proofErr w:type="spellStart"/>
            <w:r>
              <w:rPr>
                <w:rFonts w:ascii="Arial" w:hAnsi="Arial" w:cs="Arial"/>
                <w:color w:val="335C85"/>
                <w:sz w:val="15"/>
                <w:szCs w:val="15"/>
              </w:rPr>
              <w:t>Blanqué</w:t>
            </w:r>
            <w:proofErr w:type="spellEnd"/>
            <w:r>
              <w:rPr>
                <w:rFonts w:ascii="Arial" w:hAnsi="Arial" w:cs="Arial"/>
                <w:color w:val="335C85"/>
                <w:sz w:val="15"/>
                <w:szCs w:val="15"/>
              </w:rPr>
              <w:t xml:space="preserve"> Molina</w:t>
            </w:r>
          </w:p>
        </w:tc>
      </w:tr>
    </w:tbl>
    <w:p w:rsidR="00AF42B0" w:rsidRPr="00AF42B0" w:rsidRDefault="00AF42B0" w:rsidP="00AF42B0"/>
    <w:p w:rsidR="008A2D31" w:rsidRPr="0016384B" w:rsidRDefault="008A2D31" w:rsidP="008A2D31">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 xml:space="preserve">Presentació del </w:t>
      </w:r>
      <w:r w:rsidR="00567E77">
        <w:rPr>
          <w:rFonts w:ascii="Arial" w:hAnsi="Arial" w:cs="Arial"/>
          <w:color w:val="335C85"/>
          <w:sz w:val="24"/>
          <w:szCs w:val="24"/>
        </w:rPr>
        <w:t>c</w:t>
      </w:r>
      <w:r w:rsidR="00975C99" w:rsidRPr="0016384B">
        <w:rPr>
          <w:rFonts w:ascii="Arial" w:hAnsi="Arial" w:cs="Arial"/>
          <w:color w:val="335C85"/>
          <w:sz w:val="24"/>
          <w:szCs w:val="24"/>
        </w:rPr>
        <w:t>entre</w:t>
      </w:r>
      <w:r w:rsidRPr="0016384B">
        <w:rPr>
          <w:rFonts w:ascii="Arial" w:hAnsi="Arial" w:cs="Arial"/>
          <w:color w:val="335C85"/>
          <w:sz w:val="24"/>
          <w:szCs w:val="24"/>
        </w:rPr>
        <w:t xml:space="preserve"> </w:t>
      </w:r>
      <w:r w:rsidR="0023631E" w:rsidRPr="0016384B">
        <w:rPr>
          <w:rFonts w:ascii="Arial" w:hAnsi="Arial" w:cs="Arial"/>
          <w:color w:val="335C85"/>
          <w:sz w:val="24"/>
          <w:szCs w:val="24"/>
        </w:rPr>
        <w:t>(Optatiu)</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23631E" w:rsidRPr="00FB6456" w:rsidTr="00EB3E2A">
        <w:tc>
          <w:tcPr>
            <w:tcW w:w="9746" w:type="dxa"/>
            <w:shd w:val="clear" w:color="auto" w:fill="auto"/>
          </w:tcPr>
          <w:p w:rsidR="0023631E" w:rsidRPr="00053374" w:rsidRDefault="00C632C7"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Visió global del</w:t>
            </w:r>
            <w:r w:rsidR="00AA22C1">
              <w:rPr>
                <w:rFonts w:ascii="Arial" w:eastAsia="Times New Roman" w:hAnsi="Arial" w:cs="Arial"/>
                <w:color w:val="000000"/>
                <w:sz w:val="18"/>
                <w:szCs w:val="18"/>
                <w:highlight w:val="cyan"/>
                <w:lang w:eastAsia="ca-ES"/>
              </w:rPr>
              <w:t xml:space="preserve"> centre docent per situar el lector de l’informe</w:t>
            </w:r>
          </w:p>
          <w:p w:rsidR="0023631E" w:rsidRPr="00053374" w:rsidRDefault="00A3684D" w:rsidP="005C29FF">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w:t>
            </w:r>
            <w:r w:rsidR="00AA22C1">
              <w:rPr>
                <w:rFonts w:ascii="Arial" w:eastAsia="Times New Roman" w:hAnsi="Arial" w:cs="Arial"/>
                <w:color w:val="000000"/>
                <w:sz w:val="18"/>
                <w:szCs w:val="18"/>
                <w:highlight w:val="cyan"/>
                <w:lang w:eastAsia="ca-ES"/>
              </w:rPr>
              <w:t xml:space="preserve"> 2 pàgines</w:t>
            </w:r>
          </w:p>
          <w:p w:rsidR="005C29FF" w:rsidRPr="00FB6456" w:rsidRDefault="005C29FF" w:rsidP="005C29FF">
            <w:pPr>
              <w:rPr>
                <w:rFonts w:ascii="Arial" w:hAnsi="Arial" w:cs="Arial"/>
                <w:color w:val="000000"/>
              </w:rPr>
            </w:pPr>
          </w:p>
        </w:tc>
      </w:tr>
    </w:tbl>
    <w:p w:rsidR="0023631E" w:rsidRDefault="0023631E" w:rsidP="0023631E">
      <w:pPr>
        <w:rPr>
          <w:rFonts w:ascii="Arial" w:hAnsi="Arial" w:cs="Arial"/>
          <w:color w:val="000000"/>
          <w:sz w:val="22"/>
          <w:szCs w:val="22"/>
        </w:rPr>
      </w:pPr>
    </w:p>
    <w:p w:rsidR="0023631E" w:rsidRPr="0016384B" w:rsidRDefault="0023631E" w:rsidP="0023631E">
      <w:pPr>
        <w:pStyle w:val="Ttulo1"/>
        <w:pBdr>
          <w:bottom w:val="single" w:sz="24" w:space="4" w:color="D9D9D9"/>
        </w:pBdr>
        <w:rPr>
          <w:rFonts w:ascii="Arial" w:hAnsi="Arial" w:cs="Arial"/>
          <w:color w:val="335C85"/>
          <w:sz w:val="24"/>
          <w:szCs w:val="24"/>
        </w:rPr>
      </w:pPr>
      <w:r w:rsidRPr="0016384B">
        <w:rPr>
          <w:rFonts w:ascii="Arial" w:hAnsi="Arial" w:cs="Arial"/>
          <w:color w:val="335C85"/>
          <w:sz w:val="24"/>
          <w:szCs w:val="24"/>
        </w:rPr>
        <w:t>Procés d'elaboració de l'</w:t>
      </w:r>
      <w:r w:rsidR="004F2E1E" w:rsidRPr="0016384B">
        <w:rPr>
          <w:rFonts w:ascii="Arial" w:hAnsi="Arial" w:cs="Arial"/>
          <w:color w:val="335C85"/>
          <w:sz w:val="24"/>
          <w:szCs w:val="24"/>
        </w:rPr>
        <w:t>informe</w:t>
      </w:r>
      <w:r w:rsidRPr="0016384B">
        <w:rPr>
          <w:rFonts w:ascii="Arial" w:hAnsi="Arial" w:cs="Arial"/>
          <w:color w:val="335C85"/>
          <w:sz w:val="24"/>
          <w:szCs w:val="24"/>
        </w:rPr>
        <w:t xml:space="preserve"> </w:t>
      </w:r>
      <w:r w:rsidR="0028131E">
        <w:rPr>
          <w:rFonts w:ascii="Arial" w:hAnsi="Arial" w:cs="Arial"/>
          <w:color w:val="335C85"/>
          <w:sz w:val="24"/>
          <w:szCs w:val="24"/>
        </w:rPr>
        <w:t xml:space="preserve">de seguiment </w:t>
      </w:r>
      <w:r w:rsidRPr="0016384B">
        <w:rPr>
          <w:rFonts w:ascii="Arial" w:hAnsi="Arial" w:cs="Arial"/>
          <w:color w:val="335C85"/>
          <w:sz w:val="24"/>
          <w:szCs w:val="24"/>
        </w:rPr>
        <w:t>(Optatiu)</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23631E" w:rsidRPr="00FB6456" w:rsidTr="00EB3E2A">
        <w:tc>
          <w:tcPr>
            <w:tcW w:w="9746" w:type="dxa"/>
            <w:shd w:val="clear" w:color="auto" w:fill="auto"/>
          </w:tcPr>
          <w:p w:rsidR="0023631E" w:rsidRPr="00053374" w:rsidRDefault="00C632C7"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Descripció breu del procés seguit en l’elaboració de l’</w:t>
            </w:r>
            <w:r w:rsidR="004F2E1E">
              <w:rPr>
                <w:rFonts w:ascii="Arial" w:eastAsia="Times New Roman" w:hAnsi="Arial" w:cs="Arial"/>
                <w:color w:val="000000"/>
                <w:sz w:val="18"/>
                <w:szCs w:val="18"/>
                <w:highlight w:val="cyan"/>
                <w:lang w:eastAsia="ca-ES"/>
              </w:rPr>
              <w:t>informe</w:t>
            </w:r>
          </w:p>
          <w:p w:rsidR="00A3684D" w:rsidRPr="00053374" w:rsidRDefault="00A3684D"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 </w:t>
            </w:r>
            <w:r w:rsidRPr="00053374">
              <w:rPr>
                <w:rFonts w:ascii="Arial" w:eastAsia="Times New Roman" w:hAnsi="Arial" w:cs="Arial"/>
                <w:color w:val="000000"/>
                <w:sz w:val="18"/>
                <w:szCs w:val="18"/>
                <w:highlight w:val="cyan"/>
                <w:lang w:eastAsia="ca-ES"/>
              </w:rPr>
              <w:t>1 pàgina</w:t>
            </w:r>
          </w:p>
          <w:p w:rsidR="0023631E" w:rsidRPr="00FB6456" w:rsidRDefault="0023631E" w:rsidP="00EB3E2A">
            <w:pPr>
              <w:rPr>
                <w:rFonts w:ascii="Arial" w:hAnsi="Arial" w:cs="Arial"/>
                <w:color w:val="000000"/>
              </w:rPr>
            </w:pPr>
          </w:p>
        </w:tc>
      </w:tr>
    </w:tbl>
    <w:p w:rsidR="0023631E" w:rsidRDefault="0023631E" w:rsidP="0023631E">
      <w:pPr>
        <w:rPr>
          <w:rFonts w:ascii="Arial" w:hAnsi="Arial" w:cs="Arial"/>
          <w:color w:val="000000"/>
          <w:sz w:val="22"/>
          <w:szCs w:val="22"/>
        </w:rPr>
      </w:pPr>
    </w:p>
    <w:p w:rsidR="0023631E" w:rsidRDefault="0023631E">
      <w:pPr>
        <w:rPr>
          <w:rFonts w:ascii="Arial" w:hAnsi="Arial" w:cs="Arial"/>
          <w:color w:val="000000"/>
          <w:sz w:val="20"/>
          <w:szCs w:val="20"/>
        </w:rPr>
      </w:pPr>
    </w:p>
    <w:p w:rsidR="0023631E" w:rsidRDefault="0023631E">
      <w:pPr>
        <w:rPr>
          <w:rFonts w:ascii="Arial" w:hAnsi="Arial" w:cs="Arial"/>
          <w:color w:val="000000"/>
          <w:sz w:val="20"/>
          <w:szCs w:val="20"/>
        </w:rPr>
      </w:pPr>
    </w:p>
    <w:p w:rsidR="008A2D31" w:rsidRDefault="008A2D31">
      <w:pPr>
        <w:rPr>
          <w:rFonts w:ascii="Arial" w:hAnsi="Arial" w:cs="Arial"/>
          <w:color w:val="000000"/>
          <w:sz w:val="20"/>
          <w:szCs w:val="20"/>
        </w:rPr>
      </w:pPr>
    </w:p>
    <w:p w:rsidR="00FB6456" w:rsidRDefault="00FB6456">
      <w:pPr>
        <w:rPr>
          <w:rFonts w:ascii="Arial" w:hAnsi="Arial" w:cs="Arial"/>
          <w:color w:val="000000"/>
          <w:sz w:val="20"/>
          <w:szCs w:val="20"/>
        </w:rPr>
      </w:pPr>
      <w:r>
        <w:rPr>
          <w:rFonts w:ascii="Arial" w:hAnsi="Arial" w:cs="Arial"/>
          <w:color w:val="000000"/>
          <w:sz w:val="20"/>
          <w:szCs w:val="20"/>
        </w:rPr>
        <w:br w:type="page"/>
      </w:r>
    </w:p>
    <w:p w:rsidR="00DC4EC5" w:rsidRPr="00613FA8" w:rsidRDefault="00DC4EC5" w:rsidP="002D1818">
      <w:pPr>
        <w:pStyle w:val="Ttulo1"/>
        <w:numPr>
          <w:ilvl w:val="0"/>
          <w:numId w:val="3"/>
        </w:numPr>
        <w:pBdr>
          <w:bottom w:val="single" w:sz="24" w:space="4" w:color="D9D9D9"/>
        </w:pBdr>
        <w:rPr>
          <w:rFonts w:ascii="Arial" w:hAnsi="Arial" w:cs="Arial"/>
          <w:color w:val="000000"/>
          <w:sz w:val="34"/>
          <w:szCs w:val="34"/>
        </w:rPr>
      </w:pPr>
      <w:r w:rsidRPr="000917E1">
        <w:rPr>
          <w:rFonts w:ascii="Arial" w:hAnsi="Arial" w:cs="Arial"/>
          <w:color w:val="000000"/>
          <w:sz w:val="34"/>
          <w:szCs w:val="34"/>
        </w:rPr>
        <w:t xml:space="preserve">Valoració de </w:t>
      </w:r>
      <w:proofErr w:type="spellStart"/>
      <w:r w:rsidRPr="000917E1">
        <w:rPr>
          <w:rFonts w:ascii="Arial" w:hAnsi="Arial" w:cs="Arial"/>
          <w:color w:val="000000"/>
          <w:sz w:val="34"/>
          <w:szCs w:val="34"/>
        </w:rPr>
        <w:t>l´assolimen</w:t>
      </w:r>
      <w:r w:rsidR="00E2529E">
        <w:rPr>
          <w:rFonts w:ascii="Arial" w:hAnsi="Arial" w:cs="Arial"/>
          <w:color w:val="000000"/>
          <w:sz w:val="34"/>
          <w:szCs w:val="34"/>
        </w:rPr>
        <w:t>t</w:t>
      </w:r>
      <w:proofErr w:type="spellEnd"/>
      <w:r w:rsidR="00E2529E">
        <w:rPr>
          <w:rFonts w:ascii="Arial" w:hAnsi="Arial" w:cs="Arial"/>
          <w:color w:val="000000"/>
          <w:sz w:val="34"/>
          <w:szCs w:val="34"/>
        </w:rPr>
        <w:t xml:space="preserve"> dels estàndards</w:t>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0" w:name="ESTANDARD_1"/>
      <w:r w:rsidRPr="0016384B">
        <w:rPr>
          <w:rFonts w:ascii="Arial" w:hAnsi="Arial" w:cs="Arial"/>
          <w:bCs w:val="0"/>
          <w:color w:val="335C85"/>
          <w:sz w:val="24"/>
          <w:szCs w:val="24"/>
        </w:rPr>
        <w:t>ESTÀNDARD 1: QUALITAT DEL PROGRAMA FORMATIU</w:t>
      </w:r>
    </w:p>
    <w:p w:rsidR="009B2542" w:rsidRDefault="00975C99" w:rsidP="009B2542">
      <w:pPr>
        <w:pStyle w:val="Default"/>
        <w:rPr>
          <w:b/>
          <w:bCs/>
          <w:color w:val="004D73"/>
          <w:sz w:val="20"/>
          <w:szCs w:val="20"/>
        </w:rPr>
      </w:pPr>
      <w:r w:rsidRPr="00975C99">
        <w:rPr>
          <w:b/>
          <w:bCs/>
          <w:color w:val="004D73"/>
          <w:sz w:val="20"/>
          <w:szCs w:val="20"/>
        </w:rPr>
        <w:t>El disseny de la titulació (perfil de competències i estructura del currículum) està actualitzat segons els requisits de la disciplina i respon al nivell formatiu requerit en el MECES.</w:t>
      </w:r>
    </w:p>
    <w:p w:rsidR="00552003" w:rsidRDefault="00552003" w:rsidP="00552003">
      <w:pPr>
        <w:pStyle w:val="Default"/>
        <w:rPr>
          <w:b/>
          <w:bCs/>
          <w:color w:val="004D73"/>
          <w:sz w:val="20"/>
          <w:szCs w:val="20"/>
        </w:rPr>
      </w:pPr>
    </w:p>
    <w:p w:rsidR="00552003" w:rsidRPr="004A26D9" w:rsidRDefault="00552003" w:rsidP="00552003">
      <w:pPr>
        <w:pStyle w:val="Default"/>
        <w:rPr>
          <w:rFonts w:ascii="Arial" w:hAnsi="Arial" w:cs="Arial"/>
          <w:sz w:val="18"/>
          <w:szCs w:val="18"/>
        </w:rPr>
      </w:pPr>
      <w:r w:rsidRPr="004A26D9">
        <w:rPr>
          <w:rFonts w:ascii="Arial" w:hAnsi="Arial" w:cs="Arial"/>
          <w:sz w:val="18"/>
          <w:szCs w:val="18"/>
          <w:highlight w:val="cyan"/>
        </w:rPr>
        <w:t>Extensió màxima per a aquest estàndard: 3 pàgines</w:t>
      </w:r>
    </w:p>
    <w:p w:rsidR="004116CF" w:rsidRDefault="004116CF" w:rsidP="009B2542">
      <w:pPr>
        <w:pStyle w:val="Default"/>
        <w:rPr>
          <w:b/>
          <w:bCs/>
          <w:color w:val="004D73"/>
          <w:sz w:val="20"/>
          <w:szCs w:val="20"/>
        </w:rPr>
      </w:pPr>
    </w:p>
    <w:bookmarkEnd w:id="0"/>
    <w:p w:rsidR="00DC4EC5" w:rsidRDefault="00975C99" w:rsidP="002D1818">
      <w:pPr>
        <w:pStyle w:val="Prrafodelista"/>
        <w:numPr>
          <w:ilvl w:val="1"/>
          <w:numId w:val="1"/>
        </w:numPr>
        <w:spacing w:after="120"/>
        <w:jc w:val="both"/>
        <w:rPr>
          <w:rFonts w:ascii="Arial" w:hAnsi="Arial" w:cs="Arial"/>
          <w:color w:val="000000"/>
          <w:sz w:val="22"/>
          <w:szCs w:val="22"/>
        </w:rPr>
      </w:pPr>
      <w:r w:rsidRPr="00975C99">
        <w:rPr>
          <w:rFonts w:ascii="Arial" w:hAnsi="Arial" w:cs="Arial"/>
          <w:color w:val="000000"/>
          <w:sz w:val="22"/>
          <w:szCs w:val="22"/>
        </w:rPr>
        <w:t>Els estudiants admesos tenen el perfil d’ingrés adequat per a la titulació i el seu nombre és coherent amb el nombre de places ofertes.</w:t>
      </w:r>
    </w:p>
    <w:p w:rsidR="00C97F4B" w:rsidRDefault="00C97F4B" w:rsidP="00C97F4B">
      <w:pPr>
        <w:pStyle w:val="Prrafodelista"/>
        <w:spacing w:after="120"/>
        <w:ind w:left="360"/>
        <w:jc w:val="both"/>
        <w:rPr>
          <w:rFonts w:ascii="Arial" w:hAnsi="Arial" w:cs="Arial"/>
          <w:color w:val="000000"/>
          <w:sz w:val="22"/>
          <w:szCs w:val="22"/>
        </w:rPr>
      </w:pPr>
    </w:p>
    <w:p w:rsidR="00222A91" w:rsidRDefault="006E6239" w:rsidP="00C97F4B">
      <w:pPr>
        <w:pStyle w:val="Prrafodelista"/>
        <w:spacing w:after="120"/>
        <w:ind w:left="360"/>
        <w:jc w:val="both"/>
        <w:rPr>
          <w:rFonts w:ascii="Arial" w:hAnsi="Arial" w:cs="Arial"/>
          <w:color w:val="C00000"/>
          <w:sz w:val="22"/>
          <w:szCs w:val="22"/>
        </w:rPr>
      </w:pPr>
      <w:r w:rsidRPr="006E6239">
        <w:rPr>
          <w:rFonts w:ascii="Arial" w:hAnsi="Arial" w:cs="Arial"/>
          <w:color w:val="C00000"/>
          <w:sz w:val="22"/>
          <w:szCs w:val="22"/>
        </w:rPr>
        <w:t xml:space="preserve">El perfil d’ingrés als graus </w:t>
      </w:r>
      <w:r w:rsidR="0090126C">
        <w:rPr>
          <w:rFonts w:ascii="Arial" w:hAnsi="Arial" w:cs="Arial"/>
          <w:color w:val="C00000"/>
          <w:sz w:val="22"/>
          <w:szCs w:val="22"/>
        </w:rPr>
        <w:t xml:space="preserve">impartits al centre </w:t>
      </w:r>
      <w:r w:rsidRPr="006E6239">
        <w:rPr>
          <w:rFonts w:ascii="Arial" w:hAnsi="Arial" w:cs="Arial"/>
          <w:color w:val="C00000"/>
          <w:sz w:val="22"/>
          <w:szCs w:val="22"/>
        </w:rPr>
        <w:t xml:space="preserve">correspon a estudiants provinents del batxillerat i de cicles formatius de grau superior, que </w:t>
      </w:r>
      <w:r w:rsidR="004116CF">
        <w:rPr>
          <w:rFonts w:ascii="Arial" w:hAnsi="Arial" w:cs="Arial"/>
          <w:color w:val="C00000"/>
          <w:sz w:val="22"/>
          <w:szCs w:val="22"/>
        </w:rPr>
        <w:t>d’acord amb el programa oficial d</w:t>
      </w:r>
      <w:r w:rsidR="00DF36CA">
        <w:rPr>
          <w:rFonts w:ascii="Arial" w:hAnsi="Arial" w:cs="Arial"/>
          <w:color w:val="C00000"/>
          <w:sz w:val="22"/>
          <w:szCs w:val="22"/>
        </w:rPr>
        <w:t xml:space="preserve">els estudis d’educació secundària, </w:t>
      </w:r>
      <w:r w:rsidRPr="006E6239">
        <w:rPr>
          <w:rFonts w:ascii="Arial" w:hAnsi="Arial" w:cs="Arial"/>
          <w:color w:val="C00000"/>
          <w:sz w:val="22"/>
          <w:szCs w:val="22"/>
        </w:rPr>
        <w:t>es un perfil en principi adequat a les titulacions que s’</w:t>
      </w:r>
      <w:r w:rsidR="0090126C">
        <w:rPr>
          <w:rFonts w:ascii="Arial" w:hAnsi="Arial" w:cs="Arial"/>
          <w:color w:val="C00000"/>
          <w:sz w:val="22"/>
          <w:szCs w:val="22"/>
        </w:rPr>
        <w:t>imparteixen als g</w:t>
      </w:r>
      <w:r w:rsidRPr="006E6239">
        <w:rPr>
          <w:rFonts w:ascii="Arial" w:hAnsi="Arial" w:cs="Arial"/>
          <w:color w:val="C00000"/>
          <w:sz w:val="22"/>
          <w:szCs w:val="22"/>
        </w:rPr>
        <w:t>raus</w:t>
      </w:r>
      <w:r w:rsidR="0090126C">
        <w:rPr>
          <w:rFonts w:ascii="Arial" w:hAnsi="Arial" w:cs="Arial"/>
          <w:color w:val="C00000"/>
          <w:sz w:val="22"/>
          <w:szCs w:val="22"/>
        </w:rPr>
        <w:t xml:space="preserve"> (del nivell MECES-2).</w:t>
      </w:r>
    </w:p>
    <w:p w:rsidR="004116CF" w:rsidRDefault="004116CF" w:rsidP="00C97F4B">
      <w:pPr>
        <w:pStyle w:val="Prrafodelista"/>
        <w:spacing w:after="120"/>
        <w:ind w:left="360"/>
        <w:jc w:val="both"/>
        <w:rPr>
          <w:rFonts w:ascii="Arial" w:hAnsi="Arial" w:cs="Arial"/>
          <w:color w:val="C00000"/>
          <w:sz w:val="22"/>
          <w:szCs w:val="22"/>
        </w:rPr>
      </w:pPr>
    </w:p>
    <w:p w:rsidR="00DF36CA" w:rsidRPr="006E6239" w:rsidRDefault="00DF36CA" w:rsidP="00C97F4B">
      <w:pPr>
        <w:pStyle w:val="Prrafodelista"/>
        <w:spacing w:after="120"/>
        <w:ind w:left="360"/>
        <w:jc w:val="both"/>
        <w:rPr>
          <w:rFonts w:ascii="Arial" w:hAnsi="Arial" w:cs="Arial"/>
          <w:color w:val="C00000"/>
          <w:sz w:val="22"/>
          <w:szCs w:val="22"/>
        </w:rPr>
      </w:pPr>
      <w:r>
        <w:rPr>
          <w:rFonts w:ascii="Arial" w:hAnsi="Arial" w:cs="Arial"/>
          <w:color w:val="C00000"/>
          <w:sz w:val="22"/>
          <w:szCs w:val="22"/>
        </w:rPr>
        <w:t xml:space="preserve">En el cas del màster, </w:t>
      </w:r>
      <w:r w:rsidR="0090126C">
        <w:rPr>
          <w:rFonts w:ascii="Arial" w:hAnsi="Arial" w:cs="Arial"/>
          <w:color w:val="C00000"/>
          <w:sz w:val="22"/>
          <w:szCs w:val="22"/>
        </w:rPr>
        <w:t>el perfil d’ingrés correspon a estudiants amb una titulació universitària de l’àmbit de l’enginyeria industrial i d’</w:t>
      </w:r>
      <w:r w:rsidR="004116CF">
        <w:rPr>
          <w:rFonts w:ascii="Arial" w:hAnsi="Arial" w:cs="Arial"/>
          <w:color w:val="C00000"/>
          <w:sz w:val="22"/>
          <w:szCs w:val="22"/>
        </w:rPr>
        <w:t xml:space="preserve">altres enginyeries, desprès de passar un procés de selecció </w:t>
      </w:r>
      <w:r w:rsidR="0090126C">
        <w:rPr>
          <w:rFonts w:ascii="Arial" w:hAnsi="Arial" w:cs="Arial"/>
          <w:color w:val="C00000"/>
          <w:sz w:val="22"/>
          <w:szCs w:val="22"/>
        </w:rPr>
        <w:t xml:space="preserve">és </w:t>
      </w:r>
      <w:r w:rsidR="004116CF">
        <w:rPr>
          <w:rFonts w:ascii="Arial" w:hAnsi="Arial" w:cs="Arial"/>
          <w:color w:val="C00000"/>
          <w:sz w:val="22"/>
          <w:szCs w:val="22"/>
        </w:rPr>
        <w:t xml:space="preserve">un perfil </w:t>
      </w:r>
      <w:r w:rsidR="0090126C">
        <w:rPr>
          <w:rFonts w:ascii="Arial" w:hAnsi="Arial" w:cs="Arial"/>
          <w:color w:val="C00000"/>
          <w:sz w:val="22"/>
          <w:szCs w:val="22"/>
        </w:rPr>
        <w:t>l’adequat als estudis del màster (del nivell MECES-3).</w:t>
      </w:r>
    </w:p>
    <w:p w:rsidR="006E6239" w:rsidRDefault="006E6239" w:rsidP="00C97F4B">
      <w:pPr>
        <w:pStyle w:val="Prrafodelista"/>
        <w:spacing w:after="120"/>
        <w:ind w:left="360"/>
        <w:jc w:val="both"/>
        <w:rPr>
          <w:rFonts w:ascii="Arial" w:hAnsi="Arial" w:cs="Arial"/>
          <w:color w:val="0000FF"/>
          <w:sz w:val="22"/>
          <w:szCs w:val="22"/>
        </w:rPr>
      </w:pPr>
    </w:p>
    <w:p w:rsidR="00E06938" w:rsidRDefault="00036911" w:rsidP="00C97F4B">
      <w:pPr>
        <w:pStyle w:val="Prrafodelista"/>
        <w:spacing w:after="120"/>
        <w:ind w:left="360"/>
        <w:jc w:val="both"/>
        <w:rPr>
          <w:rFonts w:ascii="Arial" w:hAnsi="Arial" w:cs="Arial"/>
          <w:color w:val="C00000"/>
          <w:sz w:val="22"/>
          <w:szCs w:val="22"/>
        </w:rPr>
      </w:pPr>
      <w:r w:rsidRPr="00036911">
        <w:rPr>
          <w:rFonts w:ascii="Arial" w:hAnsi="Arial" w:cs="Arial"/>
          <w:color w:val="0000FF"/>
          <w:sz w:val="22"/>
          <w:szCs w:val="22"/>
        </w:rPr>
        <w:t>En un cert col·lectiu d’estudiant</w:t>
      </w:r>
      <w:r w:rsidR="00222A91">
        <w:rPr>
          <w:rFonts w:ascii="Arial" w:hAnsi="Arial" w:cs="Arial"/>
          <w:color w:val="0000FF"/>
          <w:sz w:val="22"/>
          <w:szCs w:val="22"/>
        </w:rPr>
        <w:t>s</w:t>
      </w:r>
      <w:r w:rsidRPr="00036911">
        <w:rPr>
          <w:rFonts w:ascii="Arial" w:hAnsi="Arial" w:cs="Arial"/>
          <w:color w:val="0000FF"/>
          <w:sz w:val="22"/>
          <w:szCs w:val="22"/>
        </w:rPr>
        <w:t xml:space="preserve"> havíem detectat </w:t>
      </w:r>
      <w:r w:rsidR="006E6239">
        <w:rPr>
          <w:rFonts w:ascii="Arial" w:hAnsi="Arial" w:cs="Arial"/>
          <w:color w:val="C00000"/>
          <w:sz w:val="22"/>
          <w:szCs w:val="22"/>
        </w:rPr>
        <w:t>algunes mancances</w:t>
      </w:r>
      <w:r w:rsidR="006E6239">
        <w:rPr>
          <w:rFonts w:ascii="Arial" w:hAnsi="Arial" w:cs="Arial"/>
          <w:color w:val="0000FF"/>
          <w:sz w:val="22"/>
          <w:szCs w:val="22"/>
        </w:rPr>
        <w:t xml:space="preserve"> </w:t>
      </w:r>
      <w:r w:rsidRPr="00036911">
        <w:rPr>
          <w:rFonts w:ascii="Arial" w:hAnsi="Arial" w:cs="Arial"/>
          <w:color w:val="0000FF"/>
          <w:sz w:val="22"/>
          <w:szCs w:val="22"/>
        </w:rPr>
        <w:t>en la formació prèvia als estudis universitàries en les matèries de matemàtiques i física</w:t>
      </w:r>
      <w:r w:rsidR="006E6239">
        <w:rPr>
          <w:rFonts w:ascii="Arial" w:hAnsi="Arial" w:cs="Arial"/>
          <w:color w:val="0000FF"/>
          <w:sz w:val="22"/>
          <w:szCs w:val="22"/>
        </w:rPr>
        <w:t xml:space="preserve"> </w:t>
      </w:r>
      <w:r w:rsidR="006E6239" w:rsidRPr="006E6239">
        <w:rPr>
          <w:rFonts w:ascii="Arial" w:hAnsi="Arial" w:cs="Arial"/>
          <w:color w:val="C00000"/>
          <w:sz w:val="22"/>
          <w:szCs w:val="22"/>
        </w:rPr>
        <w:t>als darrers anys</w:t>
      </w:r>
      <w:r w:rsidR="00E06938" w:rsidRPr="006E6239">
        <w:rPr>
          <w:rFonts w:ascii="Arial" w:hAnsi="Arial" w:cs="Arial"/>
          <w:color w:val="C00000"/>
          <w:sz w:val="22"/>
          <w:szCs w:val="22"/>
        </w:rPr>
        <w:t>.</w:t>
      </w:r>
      <w:r w:rsidR="00E06938">
        <w:rPr>
          <w:rFonts w:ascii="Arial" w:hAnsi="Arial" w:cs="Arial"/>
          <w:color w:val="0000FF"/>
          <w:sz w:val="22"/>
          <w:szCs w:val="22"/>
        </w:rPr>
        <w:t xml:space="preserve">  </w:t>
      </w:r>
      <w:r w:rsidR="00E06938" w:rsidRPr="00E06938">
        <w:rPr>
          <w:rFonts w:ascii="Arial" w:hAnsi="Arial" w:cs="Arial"/>
          <w:color w:val="C00000"/>
          <w:sz w:val="22"/>
          <w:szCs w:val="22"/>
        </w:rPr>
        <w:t>Aquest</w:t>
      </w:r>
      <w:r w:rsidR="00E06938">
        <w:rPr>
          <w:rFonts w:ascii="Arial" w:hAnsi="Arial" w:cs="Arial"/>
          <w:color w:val="C00000"/>
          <w:sz w:val="22"/>
          <w:szCs w:val="22"/>
        </w:rPr>
        <w:t>a situació</w:t>
      </w:r>
      <w:r w:rsidR="00E06938" w:rsidRPr="00E06938">
        <w:rPr>
          <w:rFonts w:ascii="Arial" w:hAnsi="Arial" w:cs="Arial"/>
          <w:color w:val="C00000"/>
          <w:sz w:val="22"/>
          <w:szCs w:val="22"/>
        </w:rPr>
        <w:t xml:space="preserve"> podia</w:t>
      </w:r>
      <w:r w:rsidR="00E06938">
        <w:rPr>
          <w:rFonts w:ascii="Arial" w:hAnsi="Arial" w:cs="Arial"/>
          <w:color w:val="C00000"/>
          <w:sz w:val="22"/>
          <w:szCs w:val="22"/>
        </w:rPr>
        <w:t xml:space="preserve"> expl</w:t>
      </w:r>
      <w:r w:rsidR="006E6239">
        <w:rPr>
          <w:rFonts w:ascii="Arial" w:hAnsi="Arial" w:cs="Arial"/>
          <w:color w:val="C00000"/>
          <w:sz w:val="22"/>
          <w:szCs w:val="22"/>
        </w:rPr>
        <w:t>icar, entre d’altres efectes, una</w:t>
      </w:r>
      <w:r w:rsidR="00E06938">
        <w:rPr>
          <w:rFonts w:ascii="Arial" w:hAnsi="Arial" w:cs="Arial"/>
          <w:color w:val="C00000"/>
          <w:sz w:val="22"/>
          <w:szCs w:val="22"/>
        </w:rPr>
        <w:t xml:space="preserve"> disminució progressiva del rendiment mitjà en l’avaluació curricular de la fase inicial, que havia passat del 53.84% (2013/14-1) i 49.43% (2013/14-2)  al 39.64% (2016/17-</w:t>
      </w:r>
      <w:r w:rsidR="006E6239">
        <w:rPr>
          <w:rFonts w:ascii="Arial" w:hAnsi="Arial" w:cs="Arial"/>
          <w:color w:val="C00000"/>
          <w:sz w:val="22"/>
          <w:szCs w:val="22"/>
        </w:rPr>
        <w:t>1</w:t>
      </w:r>
      <w:r w:rsidR="00E06938">
        <w:rPr>
          <w:rFonts w:ascii="Arial" w:hAnsi="Arial" w:cs="Arial"/>
          <w:color w:val="C00000"/>
          <w:sz w:val="22"/>
          <w:szCs w:val="22"/>
        </w:rPr>
        <w:t>) i al 35.47% (2016/17-2):</w:t>
      </w:r>
    </w:p>
    <w:p w:rsidR="00E06938" w:rsidRDefault="00E06938" w:rsidP="00C97F4B">
      <w:pPr>
        <w:pStyle w:val="Prrafodelista"/>
        <w:spacing w:after="120"/>
        <w:ind w:left="360"/>
        <w:jc w:val="both"/>
        <w:rPr>
          <w:rFonts w:ascii="Arial" w:hAnsi="Arial" w:cs="Arial"/>
          <w:color w:val="C00000"/>
          <w:sz w:val="22"/>
          <w:szCs w:val="22"/>
        </w:rPr>
      </w:pPr>
    </w:p>
    <w:p w:rsidR="00C97F4B" w:rsidRDefault="00036911" w:rsidP="00C97F4B">
      <w:pPr>
        <w:pStyle w:val="Prrafodelista"/>
        <w:spacing w:after="120"/>
        <w:ind w:left="360"/>
        <w:jc w:val="both"/>
        <w:rPr>
          <w:rFonts w:ascii="Arial" w:hAnsi="Arial" w:cs="Arial"/>
          <w:color w:val="0000FF"/>
          <w:sz w:val="22"/>
          <w:szCs w:val="22"/>
        </w:rPr>
      </w:pPr>
      <w:r w:rsidRPr="00036911">
        <w:rPr>
          <w:rFonts w:ascii="Arial" w:hAnsi="Arial" w:cs="Arial"/>
          <w:color w:val="0000FF"/>
          <w:sz w:val="22"/>
          <w:szCs w:val="22"/>
        </w:rPr>
        <w:t>Per intentar reconduir aquesta situació, des del curs 2016/17 hem posat en marxa la realització d’un curs d’anivellament en aquestes matèries, amb el suport dels professors del departament de matemàtiques i física, per tal de que abans d’iniciar el curs acadèmic els estudiants de nou ingrés que ho requereixe</w:t>
      </w:r>
      <w:bookmarkStart w:id="1" w:name="_GoBack"/>
      <w:bookmarkEnd w:id="1"/>
      <w:r w:rsidRPr="00036911">
        <w:rPr>
          <w:rFonts w:ascii="Arial" w:hAnsi="Arial" w:cs="Arial"/>
          <w:color w:val="0000FF"/>
          <w:sz w:val="22"/>
          <w:szCs w:val="22"/>
        </w:rPr>
        <w:t>n puguin corregir les carències formatives prèvies amb la finalitat de millorar el seu progrés acadèmic als estudis.</w:t>
      </w:r>
    </w:p>
    <w:p w:rsidR="00E06938" w:rsidRDefault="00E06938" w:rsidP="00C97F4B">
      <w:pPr>
        <w:pStyle w:val="Prrafodelista"/>
        <w:spacing w:after="120"/>
        <w:ind w:left="360"/>
        <w:jc w:val="both"/>
        <w:rPr>
          <w:rFonts w:ascii="Arial" w:hAnsi="Arial" w:cs="Arial"/>
          <w:color w:val="0000FF"/>
          <w:sz w:val="22"/>
          <w:szCs w:val="22"/>
        </w:rPr>
      </w:pPr>
    </w:p>
    <w:p w:rsidR="00036911" w:rsidRDefault="00036911" w:rsidP="00C97F4B">
      <w:pPr>
        <w:pStyle w:val="Prrafodelista"/>
        <w:spacing w:after="120"/>
        <w:ind w:left="360"/>
        <w:jc w:val="both"/>
        <w:rPr>
          <w:rFonts w:ascii="Arial" w:hAnsi="Arial" w:cs="Arial"/>
          <w:color w:val="0000FF"/>
          <w:sz w:val="22"/>
          <w:szCs w:val="22"/>
        </w:rPr>
      </w:pPr>
      <w:r w:rsidRPr="00036911">
        <w:rPr>
          <w:rFonts w:ascii="Arial" w:hAnsi="Arial" w:cs="Arial"/>
          <w:color w:val="0000FF"/>
          <w:sz w:val="22"/>
          <w:szCs w:val="22"/>
        </w:rPr>
        <w:t xml:space="preserve">El nombre de places ofertes s’ha mantingut als últims anys de forma que la demanda també s’ha mantingut o millorat a totes les titulacions, tant </w:t>
      </w:r>
      <w:r w:rsidR="006E6239">
        <w:rPr>
          <w:rFonts w:ascii="Arial" w:hAnsi="Arial" w:cs="Arial"/>
          <w:color w:val="0000FF"/>
          <w:sz w:val="22"/>
          <w:szCs w:val="22"/>
        </w:rPr>
        <w:t>als graus com al màster MUESAEI</w:t>
      </w:r>
      <w:r w:rsidR="0090126C">
        <w:rPr>
          <w:rFonts w:ascii="Arial" w:hAnsi="Arial" w:cs="Arial"/>
          <w:color w:val="0000FF"/>
          <w:sz w:val="22"/>
          <w:szCs w:val="22"/>
        </w:rPr>
        <w:t>.</w:t>
      </w:r>
    </w:p>
    <w:p w:rsidR="0090126C" w:rsidRDefault="0090126C" w:rsidP="00C97F4B">
      <w:pPr>
        <w:pStyle w:val="Prrafodelista"/>
        <w:spacing w:after="120"/>
        <w:ind w:left="360"/>
        <w:jc w:val="both"/>
        <w:rPr>
          <w:rFonts w:ascii="Arial" w:hAnsi="Arial" w:cs="Arial"/>
          <w:color w:val="0000FF"/>
          <w:sz w:val="22"/>
          <w:szCs w:val="22"/>
        </w:rPr>
      </w:pPr>
      <w:r>
        <w:rPr>
          <w:rFonts w:ascii="Arial" w:hAnsi="Arial" w:cs="Arial"/>
          <w:color w:val="0000FF"/>
          <w:sz w:val="22"/>
          <w:szCs w:val="22"/>
        </w:rPr>
        <w:t>Especialment la oferta s’</w:t>
      </w:r>
      <w:r w:rsidR="004116CF">
        <w:rPr>
          <w:rFonts w:ascii="Arial" w:hAnsi="Arial" w:cs="Arial"/>
          <w:color w:val="0000FF"/>
          <w:sz w:val="22"/>
          <w:szCs w:val="22"/>
        </w:rPr>
        <w:t>ajunta a la demanda al Grau.</w:t>
      </w:r>
    </w:p>
    <w:p w:rsidR="004116CF" w:rsidRDefault="004116CF" w:rsidP="00C97F4B">
      <w:pPr>
        <w:pStyle w:val="Prrafodelista"/>
        <w:spacing w:after="120"/>
        <w:ind w:left="360"/>
        <w:jc w:val="both"/>
        <w:rPr>
          <w:rFonts w:ascii="Arial" w:hAnsi="Arial" w:cs="Arial"/>
          <w:color w:val="0000FF"/>
          <w:sz w:val="22"/>
          <w:szCs w:val="22"/>
        </w:rPr>
      </w:pPr>
    </w:p>
    <w:p w:rsidR="006E6239" w:rsidRDefault="006E6239" w:rsidP="00C97F4B">
      <w:pPr>
        <w:pStyle w:val="Prrafodelista"/>
        <w:spacing w:after="120"/>
        <w:ind w:left="360"/>
        <w:jc w:val="both"/>
        <w:rPr>
          <w:rFonts w:ascii="Arial" w:hAnsi="Arial" w:cs="Arial"/>
          <w:color w:val="0000FF"/>
          <w:sz w:val="22"/>
          <w:szCs w:val="22"/>
        </w:rPr>
      </w:pPr>
    </w:p>
    <w:p w:rsidR="006E6239" w:rsidRDefault="00F62A89" w:rsidP="006E6239">
      <w:pPr>
        <w:pStyle w:val="Prrafodelista"/>
        <w:spacing w:after="120"/>
        <w:ind w:left="0"/>
        <w:jc w:val="both"/>
        <w:rPr>
          <w:rFonts w:ascii="Arial" w:hAnsi="Arial" w:cs="Arial"/>
          <w:color w:val="0000FF"/>
          <w:sz w:val="22"/>
          <w:szCs w:val="22"/>
        </w:rPr>
      </w:pPr>
      <w:r>
        <w:rPr>
          <w:rFonts w:ascii="Arial" w:hAnsi="Arial" w:cs="Arial"/>
          <w:noProof/>
          <w:color w:val="0000FF"/>
          <w:sz w:val="22"/>
          <w:szCs w:val="22"/>
          <w:lang w:val="es-ES" w:eastAsia="es-ES"/>
        </w:rPr>
        <w:drawing>
          <wp:inline distT="0" distB="0" distL="0" distR="0">
            <wp:extent cx="6678863" cy="3924300"/>
            <wp:effectExtent l="19050" t="0" r="7687" b="0"/>
            <wp:docPr id="3" name="2 Imagen" descr="nou_in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_ingres.jpg"/>
                    <pic:cNvPicPr/>
                  </pic:nvPicPr>
                  <pic:blipFill>
                    <a:blip r:embed="rId11" cstate="print"/>
                    <a:stretch>
                      <a:fillRect/>
                    </a:stretch>
                  </pic:blipFill>
                  <pic:spPr>
                    <a:xfrm>
                      <a:off x="0" y="0"/>
                      <a:ext cx="6682403" cy="3926380"/>
                    </a:xfrm>
                    <a:prstGeom prst="rect">
                      <a:avLst/>
                    </a:prstGeom>
                  </pic:spPr>
                </pic:pic>
              </a:graphicData>
            </a:graphic>
          </wp:inline>
        </w:drawing>
      </w:r>
    </w:p>
    <w:p w:rsidR="006E6239" w:rsidRDefault="006E6239" w:rsidP="00C97F4B">
      <w:pPr>
        <w:pStyle w:val="Prrafodelista"/>
        <w:spacing w:after="120"/>
        <w:ind w:left="360"/>
        <w:jc w:val="both"/>
        <w:rPr>
          <w:rFonts w:ascii="Arial" w:hAnsi="Arial" w:cs="Arial"/>
          <w:color w:val="0000FF"/>
          <w:sz w:val="22"/>
          <w:szCs w:val="22"/>
        </w:rPr>
      </w:pPr>
    </w:p>
    <w:p w:rsidR="00664A11" w:rsidRDefault="00664A11" w:rsidP="00C97F4B">
      <w:pPr>
        <w:pStyle w:val="Prrafodelista"/>
        <w:spacing w:after="120"/>
        <w:ind w:left="360"/>
        <w:jc w:val="both"/>
        <w:rPr>
          <w:rFonts w:ascii="Arial" w:hAnsi="Arial" w:cs="Arial"/>
          <w:color w:val="0000FF"/>
          <w:sz w:val="22"/>
          <w:szCs w:val="22"/>
        </w:rPr>
      </w:pPr>
    </w:p>
    <w:p w:rsidR="00DC4EC5" w:rsidRDefault="00975C99" w:rsidP="002D1818">
      <w:pPr>
        <w:pStyle w:val="Prrafodelista"/>
        <w:numPr>
          <w:ilvl w:val="1"/>
          <w:numId w:val="1"/>
        </w:numPr>
        <w:spacing w:after="120"/>
        <w:jc w:val="both"/>
        <w:rPr>
          <w:rFonts w:ascii="Arial" w:hAnsi="Arial" w:cs="Arial"/>
          <w:color w:val="000000"/>
          <w:sz w:val="22"/>
          <w:szCs w:val="22"/>
        </w:rPr>
      </w:pPr>
      <w:r w:rsidRPr="00975C99">
        <w:rPr>
          <w:rFonts w:ascii="Arial" w:hAnsi="Arial" w:cs="Arial"/>
          <w:color w:val="000000"/>
          <w:sz w:val="22"/>
          <w:szCs w:val="22"/>
        </w:rPr>
        <w:t>La titulació disposa de mecanismes</w:t>
      </w:r>
      <w:r w:rsidR="005F7653">
        <w:rPr>
          <w:rFonts w:ascii="Arial" w:hAnsi="Arial" w:cs="Arial"/>
          <w:color w:val="000000"/>
          <w:sz w:val="22"/>
          <w:szCs w:val="22"/>
        </w:rPr>
        <w:t xml:space="preserve"> de coordinació docent adequats.</w:t>
      </w:r>
    </w:p>
    <w:p w:rsidR="00664A11" w:rsidRDefault="00664A11" w:rsidP="00664A11">
      <w:pPr>
        <w:pStyle w:val="Prrafodelista"/>
        <w:spacing w:after="120"/>
        <w:ind w:left="360"/>
        <w:jc w:val="both"/>
        <w:rPr>
          <w:rFonts w:ascii="Arial" w:hAnsi="Arial" w:cs="Arial"/>
          <w:color w:val="000000"/>
          <w:sz w:val="22"/>
          <w:szCs w:val="22"/>
        </w:rPr>
      </w:pPr>
    </w:p>
    <w:p w:rsidR="006E5878" w:rsidRDefault="00036911" w:rsidP="00664A11">
      <w:pPr>
        <w:pStyle w:val="Prrafodelista"/>
        <w:spacing w:after="120"/>
        <w:ind w:left="360"/>
        <w:jc w:val="both"/>
        <w:rPr>
          <w:rFonts w:ascii="Arial" w:hAnsi="Arial" w:cs="Arial"/>
          <w:color w:val="000000"/>
          <w:sz w:val="22"/>
          <w:szCs w:val="22"/>
        </w:rPr>
      </w:pPr>
      <w:r w:rsidRPr="0019163D">
        <w:rPr>
          <w:rFonts w:ascii="Arial" w:hAnsi="Arial" w:cs="Arial"/>
          <w:color w:val="0000FF"/>
          <w:sz w:val="22"/>
          <w:szCs w:val="22"/>
        </w:rPr>
        <w:t xml:space="preserve">Hem mantingut els mecanismes de coordinació de totes les titulacions, amb la realització </w:t>
      </w:r>
      <w:r w:rsidR="004116CF">
        <w:rPr>
          <w:rFonts w:ascii="Arial" w:hAnsi="Arial" w:cs="Arial"/>
          <w:color w:val="0000FF"/>
          <w:sz w:val="22"/>
          <w:szCs w:val="22"/>
        </w:rPr>
        <w:t xml:space="preserve">durant cada curs </w:t>
      </w:r>
      <w:r w:rsidRPr="0019163D">
        <w:rPr>
          <w:rFonts w:ascii="Arial" w:hAnsi="Arial" w:cs="Arial"/>
          <w:color w:val="0000FF"/>
          <w:sz w:val="22"/>
          <w:szCs w:val="22"/>
        </w:rPr>
        <w:t>d</w:t>
      </w:r>
      <w:r w:rsidR="00F62A89">
        <w:rPr>
          <w:rFonts w:ascii="Arial" w:hAnsi="Arial" w:cs="Arial"/>
          <w:color w:val="0000FF"/>
          <w:sz w:val="22"/>
          <w:szCs w:val="22"/>
        </w:rPr>
        <w:t xml:space="preserve">e </w:t>
      </w:r>
      <w:r w:rsidRPr="0019163D">
        <w:rPr>
          <w:rFonts w:ascii="Arial" w:hAnsi="Arial" w:cs="Arial"/>
          <w:color w:val="0000FF"/>
          <w:sz w:val="22"/>
          <w:szCs w:val="22"/>
        </w:rPr>
        <w:t xml:space="preserve">al menys quatre reunions anuals de les comissions de titulació i </w:t>
      </w:r>
      <w:r w:rsidR="004116CF">
        <w:rPr>
          <w:rFonts w:ascii="Arial" w:hAnsi="Arial" w:cs="Arial"/>
          <w:color w:val="0000FF"/>
          <w:sz w:val="22"/>
          <w:szCs w:val="22"/>
        </w:rPr>
        <w:t>c</w:t>
      </w:r>
      <w:r w:rsidRPr="0019163D">
        <w:rPr>
          <w:rFonts w:ascii="Arial" w:hAnsi="Arial" w:cs="Arial"/>
          <w:color w:val="0000FF"/>
          <w:sz w:val="22"/>
          <w:szCs w:val="22"/>
        </w:rPr>
        <w:t>i</w:t>
      </w:r>
      <w:r w:rsidR="004116CF">
        <w:rPr>
          <w:rFonts w:ascii="Arial" w:hAnsi="Arial" w:cs="Arial"/>
          <w:color w:val="0000FF"/>
          <w:sz w:val="22"/>
          <w:szCs w:val="22"/>
        </w:rPr>
        <w:t>nc</w:t>
      </w:r>
      <w:r w:rsidRPr="0019163D">
        <w:rPr>
          <w:rFonts w:ascii="Arial" w:hAnsi="Arial" w:cs="Arial"/>
          <w:color w:val="0000FF"/>
          <w:sz w:val="22"/>
          <w:szCs w:val="22"/>
        </w:rPr>
        <w:t xml:space="preserve"> o mes reunions de la Comissió de Coordinació Docent, on analitzen el funcionament de cada titulació i dels temes comuns, i proposem les millores oportunes per cada problema detectat.</w:t>
      </w:r>
      <w:r w:rsidR="00664A11">
        <w:rPr>
          <w:rFonts w:ascii="Arial" w:hAnsi="Arial" w:cs="Arial"/>
          <w:color w:val="000000"/>
          <w:sz w:val="22"/>
          <w:szCs w:val="22"/>
        </w:rPr>
        <w:t xml:space="preserve"> </w:t>
      </w:r>
    </w:p>
    <w:p w:rsidR="00F62A89" w:rsidRDefault="00F62A89" w:rsidP="00664A11">
      <w:pPr>
        <w:pStyle w:val="Prrafodelista"/>
        <w:spacing w:after="120"/>
        <w:ind w:left="360"/>
        <w:jc w:val="both"/>
        <w:rPr>
          <w:rFonts w:ascii="Arial" w:hAnsi="Arial" w:cs="Arial"/>
          <w:color w:val="000000"/>
          <w:sz w:val="22"/>
          <w:szCs w:val="22"/>
        </w:rPr>
      </w:pPr>
    </w:p>
    <w:p w:rsidR="005955B1" w:rsidRDefault="005955B1" w:rsidP="00664A11">
      <w:pPr>
        <w:pStyle w:val="Prrafodelista"/>
        <w:spacing w:after="120"/>
        <w:ind w:left="360"/>
        <w:jc w:val="both"/>
        <w:rPr>
          <w:rFonts w:ascii="Arial" w:hAnsi="Arial" w:cs="Arial"/>
          <w:color w:val="C00000"/>
          <w:sz w:val="22"/>
          <w:szCs w:val="22"/>
        </w:rPr>
      </w:pPr>
      <w:r>
        <w:rPr>
          <w:rFonts w:ascii="Arial" w:hAnsi="Arial" w:cs="Arial"/>
          <w:color w:val="C00000"/>
          <w:sz w:val="22"/>
          <w:szCs w:val="22"/>
        </w:rPr>
        <w:t>A la següent taula es mostra una part del Pla de Coordinació i Millora docent 2016/17, os es planifiquen els punts a tractar en les diferents reunions d</w:t>
      </w:r>
      <w:r w:rsidR="004116CF" w:rsidRPr="00F62A89">
        <w:rPr>
          <w:rFonts w:ascii="Arial" w:hAnsi="Arial" w:cs="Arial"/>
          <w:color w:val="C00000"/>
          <w:sz w:val="22"/>
          <w:szCs w:val="22"/>
        </w:rPr>
        <w:t xml:space="preserve">e les Comissions de Titulació </w:t>
      </w:r>
      <w:r w:rsidR="004116CF">
        <w:rPr>
          <w:rFonts w:ascii="Arial" w:hAnsi="Arial" w:cs="Arial"/>
          <w:color w:val="C00000"/>
          <w:sz w:val="22"/>
          <w:szCs w:val="22"/>
        </w:rPr>
        <w:t>(</w:t>
      </w:r>
      <w:r w:rsidR="004116CF" w:rsidRPr="00F62A89">
        <w:rPr>
          <w:rFonts w:ascii="Arial" w:hAnsi="Arial" w:cs="Arial"/>
          <w:color w:val="C00000"/>
          <w:sz w:val="22"/>
          <w:szCs w:val="22"/>
        </w:rPr>
        <w:t>CT</w:t>
      </w:r>
      <w:r w:rsidR="004116CF">
        <w:rPr>
          <w:rFonts w:ascii="Arial" w:hAnsi="Arial" w:cs="Arial"/>
          <w:color w:val="C00000"/>
          <w:sz w:val="22"/>
          <w:szCs w:val="22"/>
        </w:rPr>
        <w:t>)</w:t>
      </w:r>
      <w:r w:rsidR="004116CF" w:rsidRPr="00F62A89">
        <w:rPr>
          <w:rFonts w:ascii="Arial" w:hAnsi="Arial" w:cs="Arial"/>
          <w:color w:val="C00000"/>
          <w:sz w:val="22"/>
          <w:szCs w:val="22"/>
        </w:rPr>
        <w:t xml:space="preserve"> i de la Comissió de Coordinació Docent </w:t>
      </w:r>
      <w:r w:rsidR="004116CF">
        <w:rPr>
          <w:rFonts w:ascii="Arial" w:hAnsi="Arial" w:cs="Arial"/>
          <w:color w:val="C00000"/>
          <w:sz w:val="22"/>
          <w:szCs w:val="22"/>
        </w:rPr>
        <w:t>(</w:t>
      </w:r>
      <w:r w:rsidR="004116CF" w:rsidRPr="00F62A89">
        <w:rPr>
          <w:rFonts w:ascii="Arial" w:hAnsi="Arial" w:cs="Arial"/>
          <w:color w:val="C00000"/>
          <w:sz w:val="22"/>
          <w:szCs w:val="22"/>
        </w:rPr>
        <w:t>CCD</w:t>
      </w:r>
      <w:r w:rsidR="004116CF">
        <w:rPr>
          <w:rFonts w:ascii="Arial" w:hAnsi="Arial" w:cs="Arial"/>
          <w:color w:val="C00000"/>
          <w:sz w:val="22"/>
          <w:szCs w:val="22"/>
        </w:rPr>
        <w:t>)</w:t>
      </w:r>
      <w:r w:rsidR="00F62A89" w:rsidRPr="00F62A89">
        <w:rPr>
          <w:rFonts w:ascii="Arial" w:hAnsi="Arial" w:cs="Arial"/>
          <w:color w:val="C00000"/>
          <w:sz w:val="22"/>
          <w:szCs w:val="22"/>
        </w:rPr>
        <w:t xml:space="preserve">, per </w:t>
      </w:r>
      <w:r>
        <w:rPr>
          <w:rFonts w:ascii="Arial" w:hAnsi="Arial" w:cs="Arial"/>
          <w:color w:val="C00000"/>
          <w:sz w:val="22"/>
          <w:szCs w:val="22"/>
        </w:rPr>
        <w:t xml:space="preserve">tractar </w:t>
      </w:r>
      <w:r w:rsidR="00F62A89" w:rsidRPr="00F62A89">
        <w:rPr>
          <w:rFonts w:ascii="Arial" w:hAnsi="Arial" w:cs="Arial"/>
          <w:color w:val="C00000"/>
          <w:sz w:val="22"/>
          <w:szCs w:val="22"/>
        </w:rPr>
        <w:t>temes específics i comuns per la coordinació i millora</w:t>
      </w:r>
      <w:r w:rsidR="004116CF">
        <w:rPr>
          <w:rFonts w:ascii="Arial" w:hAnsi="Arial" w:cs="Arial"/>
          <w:color w:val="C00000"/>
          <w:sz w:val="22"/>
          <w:szCs w:val="22"/>
        </w:rPr>
        <w:t xml:space="preserve"> de les titulacions, en continguts i competències</w:t>
      </w:r>
      <w:r>
        <w:rPr>
          <w:rFonts w:ascii="Arial" w:hAnsi="Arial" w:cs="Arial"/>
          <w:color w:val="C00000"/>
          <w:sz w:val="22"/>
          <w:szCs w:val="22"/>
        </w:rPr>
        <w:t>, agrupats el els següents apartats:</w:t>
      </w:r>
    </w:p>
    <w:p w:rsidR="005955B1" w:rsidRPr="00E35726" w:rsidRDefault="005955B1" w:rsidP="00E35726">
      <w:pPr>
        <w:pStyle w:val="Prrafodelista"/>
        <w:numPr>
          <w:ilvl w:val="3"/>
          <w:numId w:val="2"/>
        </w:numPr>
        <w:spacing w:after="120"/>
        <w:ind w:left="851"/>
        <w:jc w:val="both"/>
        <w:rPr>
          <w:rFonts w:ascii="Arial" w:hAnsi="Arial" w:cs="Arial"/>
          <w:color w:val="C00000"/>
          <w:sz w:val="22"/>
          <w:szCs w:val="22"/>
        </w:rPr>
      </w:pPr>
      <w:r w:rsidRPr="00E35726">
        <w:rPr>
          <w:rFonts w:ascii="Arial" w:hAnsi="Arial" w:cs="Arial"/>
          <w:color w:val="C00000"/>
          <w:sz w:val="22"/>
          <w:szCs w:val="22"/>
        </w:rPr>
        <w:t xml:space="preserve">Pla d’acció </w:t>
      </w:r>
      <w:proofErr w:type="spellStart"/>
      <w:r w:rsidRPr="00E35726">
        <w:rPr>
          <w:rFonts w:ascii="Arial" w:hAnsi="Arial" w:cs="Arial"/>
          <w:color w:val="C00000"/>
          <w:sz w:val="22"/>
          <w:szCs w:val="22"/>
        </w:rPr>
        <w:t>tutorial</w:t>
      </w:r>
      <w:proofErr w:type="spellEnd"/>
    </w:p>
    <w:p w:rsidR="005955B1" w:rsidRDefault="005955B1" w:rsidP="00E35726">
      <w:pPr>
        <w:pStyle w:val="Prrafodelista"/>
        <w:numPr>
          <w:ilvl w:val="3"/>
          <w:numId w:val="2"/>
        </w:numPr>
        <w:spacing w:after="120"/>
        <w:ind w:left="851"/>
        <w:jc w:val="both"/>
        <w:rPr>
          <w:rFonts w:ascii="Arial" w:hAnsi="Arial" w:cs="Arial"/>
          <w:color w:val="C00000"/>
          <w:sz w:val="22"/>
          <w:szCs w:val="22"/>
        </w:rPr>
      </w:pPr>
      <w:r>
        <w:rPr>
          <w:rFonts w:ascii="Arial" w:hAnsi="Arial" w:cs="Arial"/>
          <w:color w:val="C00000"/>
          <w:sz w:val="22"/>
          <w:szCs w:val="22"/>
        </w:rPr>
        <w:t>Coordinació de titulacions</w:t>
      </w:r>
    </w:p>
    <w:p w:rsidR="00E35726" w:rsidRDefault="00E35726" w:rsidP="00E35726">
      <w:pPr>
        <w:pStyle w:val="Prrafodelista"/>
        <w:numPr>
          <w:ilvl w:val="3"/>
          <w:numId w:val="2"/>
        </w:numPr>
        <w:spacing w:after="120"/>
        <w:ind w:left="851"/>
        <w:jc w:val="both"/>
        <w:rPr>
          <w:rFonts w:ascii="Arial" w:hAnsi="Arial" w:cs="Arial"/>
          <w:color w:val="C00000"/>
          <w:sz w:val="22"/>
          <w:szCs w:val="22"/>
        </w:rPr>
      </w:pPr>
      <w:r>
        <w:rPr>
          <w:rFonts w:ascii="Arial" w:hAnsi="Arial" w:cs="Arial"/>
          <w:color w:val="C00000"/>
          <w:sz w:val="22"/>
          <w:szCs w:val="22"/>
        </w:rPr>
        <w:t>Dobles titulacions</w:t>
      </w:r>
    </w:p>
    <w:p w:rsidR="00F62A89" w:rsidRDefault="005955B1" w:rsidP="00E35726">
      <w:pPr>
        <w:pStyle w:val="Prrafodelista"/>
        <w:numPr>
          <w:ilvl w:val="3"/>
          <w:numId w:val="2"/>
        </w:numPr>
        <w:spacing w:after="120"/>
        <w:ind w:left="851"/>
        <w:jc w:val="both"/>
        <w:rPr>
          <w:rFonts w:ascii="Arial" w:hAnsi="Arial" w:cs="Arial"/>
          <w:color w:val="C00000"/>
          <w:sz w:val="22"/>
          <w:szCs w:val="22"/>
        </w:rPr>
      </w:pPr>
      <w:r>
        <w:rPr>
          <w:rFonts w:ascii="Arial" w:hAnsi="Arial" w:cs="Arial"/>
          <w:color w:val="C00000"/>
          <w:sz w:val="22"/>
          <w:szCs w:val="22"/>
        </w:rPr>
        <w:t>Dades de les titulacions</w:t>
      </w:r>
      <w:r w:rsidR="00F62A89" w:rsidRPr="00F62A89">
        <w:rPr>
          <w:rFonts w:ascii="Arial" w:hAnsi="Arial" w:cs="Arial"/>
          <w:color w:val="C00000"/>
          <w:sz w:val="22"/>
          <w:szCs w:val="22"/>
        </w:rPr>
        <w:t xml:space="preserve"> </w:t>
      </w:r>
    </w:p>
    <w:p w:rsidR="005955B1" w:rsidRDefault="005955B1" w:rsidP="00E35726">
      <w:pPr>
        <w:pStyle w:val="Prrafodelista"/>
        <w:numPr>
          <w:ilvl w:val="3"/>
          <w:numId w:val="2"/>
        </w:numPr>
        <w:spacing w:after="120"/>
        <w:ind w:left="851"/>
        <w:jc w:val="both"/>
        <w:rPr>
          <w:rFonts w:ascii="Arial" w:hAnsi="Arial" w:cs="Arial"/>
          <w:color w:val="C00000"/>
          <w:sz w:val="22"/>
          <w:szCs w:val="22"/>
        </w:rPr>
      </w:pPr>
      <w:r>
        <w:rPr>
          <w:rFonts w:ascii="Arial" w:hAnsi="Arial" w:cs="Arial"/>
          <w:color w:val="C00000"/>
          <w:sz w:val="22"/>
          <w:szCs w:val="22"/>
        </w:rPr>
        <w:t>Anàlisi i millora del funcionament de titulacions</w:t>
      </w:r>
    </w:p>
    <w:p w:rsidR="005955B1" w:rsidRDefault="00E35726" w:rsidP="00E35726">
      <w:pPr>
        <w:pStyle w:val="Prrafodelista"/>
        <w:numPr>
          <w:ilvl w:val="3"/>
          <w:numId w:val="2"/>
        </w:numPr>
        <w:spacing w:after="120"/>
        <w:ind w:left="851"/>
        <w:jc w:val="both"/>
        <w:rPr>
          <w:rFonts w:ascii="Arial" w:hAnsi="Arial" w:cs="Arial"/>
          <w:color w:val="C00000"/>
          <w:sz w:val="22"/>
          <w:szCs w:val="22"/>
        </w:rPr>
      </w:pPr>
      <w:r w:rsidRPr="00E35726">
        <w:rPr>
          <w:rFonts w:ascii="Arial" w:hAnsi="Arial" w:cs="Arial"/>
          <w:color w:val="C00000"/>
          <w:sz w:val="22"/>
          <w:szCs w:val="22"/>
        </w:rPr>
        <w:t xml:space="preserve">Competències i accions formatives coordinades i </w:t>
      </w:r>
      <w:proofErr w:type="spellStart"/>
      <w:r w:rsidRPr="00E35726">
        <w:rPr>
          <w:rFonts w:ascii="Arial" w:hAnsi="Arial" w:cs="Arial"/>
          <w:color w:val="C00000"/>
          <w:sz w:val="22"/>
          <w:szCs w:val="22"/>
        </w:rPr>
        <w:t>multidisciplinars</w:t>
      </w:r>
      <w:proofErr w:type="spellEnd"/>
      <w:r w:rsidRPr="00E35726">
        <w:rPr>
          <w:rFonts w:ascii="Arial" w:hAnsi="Arial" w:cs="Arial"/>
          <w:color w:val="C00000"/>
          <w:sz w:val="22"/>
          <w:szCs w:val="22"/>
        </w:rPr>
        <w:t>..</w:t>
      </w:r>
    </w:p>
    <w:p w:rsidR="00E35726" w:rsidRDefault="00E35726" w:rsidP="00E35726">
      <w:pPr>
        <w:pStyle w:val="Prrafodelista"/>
        <w:numPr>
          <w:ilvl w:val="3"/>
          <w:numId w:val="2"/>
        </w:numPr>
        <w:spacing w:after="120"/>
        <w:ind w:left="851"/>
        <w:jc w:val="both"/>
        <w:rPr>
          <w:rFonts w:ascii="Arial" w:hAnsi="Arial" w:cs="Arial"/>
          <w:color w:val="C00000"/>
          <w:sz w:val="22"/>
          <w:szCs w:val="22"/>
        </w:rPr>
      </w:pPr>
      <w:r>
        <w:rPr>
          <w:rFonts w:ascii="Arial" w:hAnsi="Arial" w:cs="Arial"/>
          <w:color w:val="C00000"/>
          <w:sz w:val="22"/>
          <w:szCs w:val="22"/>
        </w:rPr>
        <w:t>Pràctiques de laboratori</w:t>
      </w:r>
    </w:p>
    <w:p w:rsidR="00E35726" w:rsidRDefault="00E35726" w:rsidP="00E35726">
      <w:pPr>
        <w:pStyle w:val="Prrafodelista"/>
        <w:numPr>
          <w:ilvl w:val="3"/>
          <w:numId w:val="2"/>
        </w:numPr>
        <w:spacing w:after="120"/>
        <w:ind w:left="851"/>
        <w:jc w:val="both"/>
        <w:rPr>
          <w:rFonts w:ascii="Arial" w:hAnsi="Arial" w:cs="Arial"/>
          <w:color w:val="C00000"/>
          <w:sz w:val="22"/>
          <w:szCs w:val="22"/>
        </w:rPr>
      </w:pPr>
      <w:r w:rsidRPr="00E35726">
        <w:rPr>
          <w:rFonts w:ascii="Arial" w:hAnsi="Arial" w:cs="Arial"/>
          <w:color w:val="C00000"/>
          <w:sz w:val="22"/>
          <w:szCs w:val="22"/>
        </w:rPr>
        <w:t>Treball final de grau/màster.</w:t>
      </w:r>
    </w:p>
    <w:p w:rsidR="00E35726" w:rsidRDefault="00E35726" w:rsidP="00E35726">
      <w:pPr>
        <w:pStyle w:val="Prrafodelista"/>
        <w:numPr>
          <w:ilvl w:val="3"/>
          <w:numId w:val="2"/>
        </w:numPr>
        <w:spacing w:after="120"/>
        <w:ind w:left="851"/>
        <w:jc w:val="both"/>
        <w:rPr>
          <w:rFonts w:ascii="Arial" w:hAnsi="Arial" w:cs="Arial"/>
          <w:color w:val="C00000"/>
          <w:sz w:val="22"/>
          <w:szCs w:val="22"/>
        </w:rPr>
      </w:pPr>
      <w:r w:rsidRPr="00E35726">
        <w:rPr>
          <w:rFonts w:ascii="Arial" w:hAnsi="Arial" w:cs="Arial"/>
          <w:color w:val="C00000"/>
          <w:sz w:val="22"/>
          <w:szCs w:val="22"/>
        </w:rPr>
        <w:t>Plans d’orientació i de promoció dels estudis.</w:t>
      </w:r>
    </w:p>
    <w:p w:rsidR="00E35726" w:rsidRDefault="00E35726" w:rsidP="00E35726">
      <w:pPr>
        <w:pStyle w:val="Prrafodelista"/>
        <w:numPr>
          <w:ilvl w:val="3"/>
          <w:numId w:val="2"/>
        </w:numPr>
        <w:spacing w:after="120"/>
        <w:ind w:left="851"/>
        <w:jc w:val="both"/>
        <w:rPr>
          <w:rFonts w:ascii="Arial" w:hAnsi="Arial" w:cs="Arial"/>
          <w:color w:val="C00000"/>
          <w:sz w:val="22"/>
          <w:szCs w:val="22"/>
        </w:rPr>
      </w:pPr>
      <w:r w:rsidRPr="00E35726">
        <w:rPr>
          <w:rFonts w:ascii="Arial" w:hAnsi="Arial" w:cs="Arial"/>
          <w:color w:val="C00000"/>
          <w:sz w:val="22"/>
          <w:szCs w:val="22"/>
        </w:rPr>
        <w:t xml:space="preserve">Sistema de garantia interna de Qualitat </w:t>
      </w:r>
      <w:r>
        <w:rPr>
          <w:rFonts w:ascii="Arial" w:hAnsi="Arial" w:cs="Arial"/>
          <w:color w:val="C00000"/>
          <w:sz w:val="22"/>
          <w:szCs w:val="22"/>
        </w:rPr>
        <w:t>–</w:t>
      </w:r>
      <w:r w:rsidRPr="00E35726">
        <w:rPr>
          <w:rFonts w:ascii="Arial" w:hAnsi="Arial" w:cs="Arial"/>
          <w:color w:val="C00000"/>
          <w:sz w:val="22"/>
          <w:szCs w:val="22"/>
        </w:rPr>
        <w:t xml:space="preserve"> </w:t>
      </w:r>
      <w:proofErr w:type="spellStart"/>
      <w:r w:rsidRPr="00E35726">
        <w:rPr>
          <w:rFonts w:ascii="Arial" w:hAnsi="Arial" w:cs="Arial"/>
          <w:color w:val="C00000"/>
          <w:sz w:val="22"/>
          <w:szCs w:val="22"/>
        </w:rPr>
        <w:t>Docencia</w:t>
      </w:r>
      <w:proofErr w:type="spellEnd"/>
    </w:p>
    <w:p w:rsidR="00E35726" w:rsidRPr="00E35726" w:rsidRDefault="00E35726" w:rsidP="00E35726">
      <w:pPr>
        <w:pStyle w:val="Prrafodelista"/>
        <w:numPr>
          <w:ilvl w:val="3"/>
          <w:numId w:val="2"/>
        </w:numPr>
        <w:spacing w:after="120"/>
        <w:ind w:left="851"/>
        <w:jc w:val="both"/>
        <w:rPr>
          <w:rFonts w:ascii="Arial" w:hAnsi="Arial" w:cs="Arial"/>
          <w:color w:val="C00000"/>
          <w:sz w:val="22"/>
          <w:szCs w:val="22"/>
        </w:rPr>
      </w:pPr>
      <w:r w:rsidRPr="00E35726">
        <w:rPr>
          <w:rFonts w:ascii="Arial" w:hAnsi="Arial" w:cs="Arial"/>
          <w:color w:val="C00000"/>
          <w:sz w:val="22"/>
          <w:szCs w:val="22"/>
        </w:rPr>
        <w:t>Encàrrec acadèmic per al proper any acadèmic</w:t>
      </w:r>
    </w:p>
    <w:p w:rsidR="00F62A89" w:rsidRDefault="00F62A89" w:rsidP="00664A11">
      <w:pPr>
        <w:pStyle w:val="Prrafodelista"/>
        <w:spacing w:after="120"/>
        <w:ind w:left="360"/>
        <w:jc w:val="both"/>
        <w:rPr>
          <w:rFonts w:ascii="Arial" w:hAnsi="Arial" w:cs="Arial"/>
          <w:color w:val="000000"/>
          <w:sz w:val="22"/>
          <w:szCs w:val="22"/>
        </w:rPr>
      </w:pPr>
    </w:p>
    <w:p w:rsidR="004116CF" w:rsidRDefault="004116CF" w:rsidP="004116CF">
      <w:pPr>
        <w:pStyle w:val="Prrafodelista"/>
        <w:spacing w:after="120"/>
        <w:ind w:left="0"/>
        <w:jc w:val="both"/>
        <w:rPr>
          <w:rFonts w:ascii="Arial" w:hAnsi="Arial" w:cs="Arial"/>
          <w:color w:val="000000"/>
          <w:sz w:val="22"/>
          <w:szCs w:val="22"/>
        </w:rPr>
      </w:pPr>
      <w:r>
        <w:rPr>
          <w:rFonts w:ascii="Arial" w:hAnsi="Arial" w:cs="Arial"/>
          <w:noProof/>
          <w:color w:val="000000"/>
          <w:sz w:val="22"/>
          <w:szCs w:val="22"/>
          <w:lang w:val="es-ES" w:eastAsia="es-ES"/>
        </w:rPr>
        <w:drawing>
          <wp:inline distT="0" distB="0" distL="0" distR="0">
            <wp:extent cx="6115050" cy="33972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115050" cy="3397250"/>
                    </a:xfrm>
                    <a:prstGeom prst="rect">
                      <a:avLst/>
                    </a:prstGeom>
                    <a:noFill/>
                    <a:ln w="9525">
                      <a:noFill/>
                      <a:miter lim="800000"/>
                      <a:headEnd/>
                      <a:tailEnd/>
                    </a:ln>
                  </pic:spPr>
                </pic:pic>
              </a:graphicData>
            </a:graphic>
          </wp:inline>
        </w:drawing>
      </w:r>
    </w:p>
    <w:p w:rsidR="00F62A89" w:rsidRDefault="00F62A89" w:rsidP="00664A11">
      <w:pPr>
        <w:pStyle w:val="Prrafodelista"/>
        <w:spacing w:after="120"/>
        <w:ind w:left="360"/>
        <w:jc w:val="both"/>
        <w:rPr>
          <w:rFonts w:ascii="Arial" w:hAnsi="Arial" w:cs="Arial"/>
          <w:color w:val="000000"/>
          <w:sz w:val="22"/>
          <w:szCs w:val="22"/>
        </w:rPr>
      </w:pPr>
    </w:p>
    <w:p w:rsidR="0095661D" w:rsidRPr="006E5878" w:rsidRDefault="0095661D" w:rsidP="001D2A01">
      <w:pPr>
        <w:jc w:val="both"/>
        <w:rPr>
          <w:rFonts w:ascii="Arial" w:hAnsi="Arial" w:cs="Arial"/>
          <w:color w:val="000000"/>
          <w:sz w:val="22"/>
          <w:szCs w:val="22"/>
        </w:rPr>
      </w:pPr>
    </w:p>
    <w:p w:rsidR="00A369EC" w:rsidRDefault="00EE2DB3" w:rsidP="002D1818">
      <w:pPr>
        <w:pStyle w:val="Prrafodelista"/>
        <w:numPr>
          <w:ilvl w:val="1"/>
          <w:numId w:val="1"/>
        </w:numPr>
        <w:spacing w:after="120"/>
        <w:jc w:val="both"/>
        <w:rPr>
          <w:rFonts w:ascii="Arial" w:hAnsi="Arial" w:cs="Arial"/>
          <w:color w:val="000000"/>
          <w:sz w:val="22"/>
          <w:szCs w:val="22"/>
        </w:rPr>
      </w:pPr>
      <w:r w:rsidRPr="00EE2DB3">
        <w:rPr>
          <w:rFonts w:ascii="Arial" w:hAnsi="Arial" w:cs="Arial"/>
          <w:color w:val="000000"/>
          <w:sz w:val="22"/>
          <w:szCs w:val="22"/>
        </w:rPr>
        <w:t xml:space="preserve">La titulació recull les modificacions </w:t>
      </w:r>
      <w:r w:rsidR="00D80009">
        <w:rPr>
          <w:rFonts w:ascii="Arial" w:hAnsi="Arial" w:cs="Arial"/>
          <w:color w:val="000000"/>
          <w:sz w:val="22"/>
          <w:szCs w:val="22"/>
        </w:rPr>
        <w:t>que s’han introduït en aquest període de seguiment</w:t>
      </w:r>
      <w:r w:rsidRPr="00EE2DB3">
        <w:rPr>
          <w:rFonts w:ascii="Arial" w:hAnsi="Arial" w:cs="Arial"/>
          <w:color w:val="000000"/>
          <w:sz w:val="22"/>
          <w:szCs w:val="22"/>
        </w:rPr>
        <w:t xml:space="preserve">. </w:t>
      </w:r>
    </w:p>
    <w:p w:rsidR="00664A11" w:rsidRDefault="00664A11" w:rsidP="00664A11">
      <w:pPr>
        <w:pStyle w:val="Prrafodelista"/>
        <w:spacing w:after="120"/>
        <w:ind w:left="360"/>
        <w:jc w:val="both"/>
        <w:rPr>
          <w:rFonts w:ascii="Arial" w:hAnsi="Arial" w:cs="Arial"/>
          <w:color w:val="000000"/>
          <w:sz w:val="22"/>
          <w:szCs w:val="22"/>
        </w:rPr>
      </w:pPr>
    </w:p>
    <w:p w:rsidR="0019163D" w:rsidRDefault="0019163D" w:rsidP="0019163D">
      <w:pPr>
        <w:pStyle w:val="Prrafodelista"/>
        <w:spacing w:after="120"/>
        <w:ind w:left="360"/>
        <w:jc w:val="both"/>
        <w:rPr>
          <w:rFonts w:ascii="Arial" w:hAnsi="Arial" w:cs="Arial"/>
          <w:color w:val="0000FF"/>
          <w:sz w:val="22"/>
          <w:szCs w:val="22"/>
        </w:rPr>
      </w:pPr>
      <w:r w:rsidRPr="0019163D">
        <w:rPr>
          <w:rFonts w:ascii="Arial" w:hAnsi="Arial" w:cs="Arial"/>
          <w:color w:val="0000FF"/>
          <w:sz w:val="22"/>
          <w:szCs w:val="22"/>
        </w:rPr>
        <w:t xml:space="preserve">S’han incorporat les modificacions necessàries detectades </w:t>
      </w:r>
      <w:r>
        <w:rPr>
          <w:rFonts w:ascii="Arial" w:hAnsi="Arial" w:cs="Arial"/>
          <w:color w:val="0000FF"/>
          <w:sz w:val="22"/>
          <w:szCs w:val="22"/>
        </w:rPr>
        <w:t>prèviament a l’any</w:t>
      </w:r>
      <w:r w:rsidRPr="0019163D">
        <w:rPr>
          <w:rFonts w:ascii="Arial" w:hAnsi="Arial" w:cs="Arial"/>
          <w:color w:val="0000FF"/>
          <w:sz w:val="22"/>
          <w:szCs w:val="22"/>
        </w:rPr>
        <w:t xml:space="preserve"> 2014/15 </w:t>
      </w:r>
      <w:r>
        <w:rPr>
          <w:rFonts w:ascii="Arial" w:hAnsi="Arial" w:cs="Arial"/>
          <w:color w:val="0000FF"/>
          <w:sz w:val="22"/>
          <w:szCs w:val="22"/>
        </w:rPr>
        <w:t>a</w:t>
      </w:r>
      <w:r w:rsidRPr="0019163D">
        <w:rPr>
          <w:rFonts w:ascii="Arial" w:hAnsi="Arial" w:cs="Arial"/>
          <w:color w:val="0000FF"/>
          <w:sz w:val="22"/>
          <w:szCs w:val="22"/>
        </w:rPr>
        <w:t xml:space="preserve"> les titulacions de l’àrea industrial, i s’han </w:t>
      </w:r>
      <w:r>
        <w:rPr>
          <w:rFonts w:ascii="Arial" w:hAnsi="Arial" w:cs="Arial"/>
          <w:color w:val="0000FF"/>
          <w:sz w:val="22"/>
          <w:szCs w:val="22"/>
        </w:rPr>
        <w:t xml:space="preserve">resolt </w:t>
      </w:r>
      <w:r w:rsidRPr="0019163D">
        <w:rPr>
          <w:rFonts w:ascii="Arial" w:hAnsi="Arial" w:cs="Arial"/>
          <w:color w:val="0000FF"/>
          <w:sz w:val="22"/>
          <w:szCs w:val="22"/>
        </w:rPr>
        <w:t>les situacions dels estudiants afectats pel període transitori durant l’aplicació d’</w:t>
      </w:r>
      <w:r>
        <w:rPr>
          <w:rFonts w:ascii="Arial" w:hAnsi="Arial" w:cs="Arial"/>
          <w:color w:val="0000FF"/>
          <w:sz w:val="22"/>
          <w:szCs w:val="22"/>
        </w:rPr>
        <w:t>aquests canvis, plantejats prèviament a l’acreditació de les titulacions</w:t>
      </w:r>
      <w:r w:rsidRPr="0019163D">
        <w:rPr>
          <w:rFonts w:ascii="Arial" w:hAnsi="Arial" w:cs="Arial"/>
          <w:color w:val="0000FF"/>
          <w:sz w:val="22"/>
          <w:szCs w:val="22"/>
        </w:rPr>
        <w:t xml:space="preserve">. </w:t>
      </w:r>
    </w:p>
    <w:p w:rsidR="004116CF" w:rsidRPr="0019163D" w:rsidRDefault="004116CF" w:rsidP="0019163D">
      <w:pPr>
        <w:pStyle w:val="Prrafodelista"/>
        <w:spacing w:after="120"/>
        <w:ind w:left="360"/>
        <w:jc w:val="both"/>
        <w:rPr>
          <w:rFonts w:ascii="Arial" w:hAnsi="Arial" w:cs="Arial"/>
          <w:color w:val="0000FF"/>
          <w:sz w:val="22"/>
          <w:szCs w:val="22"/>
        </w:rPr>
      </w:pPr>
    </w:p>
    <w:p w:rsidR="0019163D" w:rsidRDefault="0019163D" w:rsidP="0019163D">
      <w:pPr>
        <w:pStyle w:val="Prrafodelista"/>
        <w:spacing w:after="120"/>
        <w:ind w:left="360"/>
        <w:jc w:val="both"/>
        <w:rPr>
          <w:rFonts w:ascii="Arial" w:hAnsi="Arial" w:cs="Arial"/>
          <w:color w:val="0000FF"/>
          <w:sz w:val="22"/>
          <w:szCs w:val="22"/>
        </w:rPr>
      </w:pPr>
      <w:r w:rsidRPr="0019163D">
        <w:rPr>
          <w:rFonts w:ascii="Arial" w:hAnsi="Arial" w:cs="Arial"/>
          <w:color w:val="0000FF"/>
          <w:sz w:val="22"/>
          <w:szCs w:val="22"/>
        </w:rPr>
        <w:t>S’han analitzat les modificacions i millores proposades durant l’últim període de seguiment 2014/15 i s’han incorporat a les titulacions els canvis necessaris</w:t>
      </w:r>
      <w:r>
        <w:rPr>
          <w:rFonts w:ascii="Arial" w:hAnsi="Arial" w:cs="Arial"/>
          <w:color w:val="0000FF"/>
          <w:sz w:val="22"/>
          <w:szCs w:val="22"/>
        </w:rPr>
        <w:t>:</w:t>
      </w:r>
    </w:p>
    <w:p w:rsidR="004116CF" w:rsidRDefault="004116CF" w:rsidP="0019163D">
      <w:pPr>
        <w:pStyle w:val="Prrafodelista"/>
        <w:spacing w:after="120"/>
        <w:ind w:left="360"/>
        <w:jc w:val="both"/>
        <w:rPr>
          <w:rFonts w:ascii="Arial" w:hAnsi="Arial" w:cs="Arial"/>
          <w:color w:val="0000FF"/>
          <w:sz w:val="22"/>
          <w:szCs w:val="22"/>
        </w:rPr>
      </w:pPr>
    </w:p>
    <w:p w:rsidR="0019163D" w:rsidRDefault="0019163D" w:rsidP="00200124">
      <w:pPr>
        <w:pStyle w:val="Prrafodelista"/>
        <w:numPr>
          <w:ilvl w:val="3"/>
          <w:numId w:val="2"/>
        </w:numPr>
        <w:spacing w:after="120"/>
        <w:ind w:left="709"/>
        <w:jc w:val="both"/>
        <w:rPr>
          <w:rFonts w:ascii="Arial" w:hAnsi="Arial" w:cs="Arial"/>
          <w:color w:val="0000FF"/>
          <w:sz w:val="22"/>
          <w:szCs w:val="22"/>
        </w:rPr>
      </w:pPr>
      <w:r>
        <w:rPr>
          <w:rFonts w:ascii="Arial" w:hAnsi="Arial" w:cs="Arial"/>
          <w:color w:val="0000FF"/>
          <w:sz w:val="22"/>
          <w:szCs w:val="22"/>
        </w:rPr>
        <w:t>Màster MUESAEI</w:t>
      </w:r>
      <w:r w:rsidR="004F6147">
        <w:rPr>
          <w:rFonts w:ascii="Arial" w:hAnsi="Arial" w:cs="Arial"/>
          <w:color w:val="0000FF"/>
          <w:sz w:val="22"/>
          <w:szCs w:val="22"/>
        </w:rPr>
        <w:t>:</w:t>
      </w:r>
      <w:r>
        <w:rPr>
          <w:rFonts w:ascii="Arial" w:hAnsi="Arial" w:cs="Arial"/>
          <w:color w:val="0000FF"/>
          <w:sz w:val="22"/>
          <w:szCs w:val="22"/>
        </w:rPr>
        <w:t xml:space="preserve"> millora en les inversions d’equipament docent.</w:t>
      </w:r>
    </w:p>
    <w:p w:rsidR="004116CF" w:rsidRDefault="004116CF" w:rsidP="0019163D">
      <w:pPr>
        <w:pStyle w:val="Prrafodelista"/>
        <w:spacing w:after="120"/>
        <w:ind w:left="360"/>
        <w:jc w:val="both"/>
        <w:rPr>
          <w:rFonts w:ascii="Arial" w:hAnsi="Arial" w:cs="Arial"/>
          <w:color w:val="0000FF"/>
          <w:sz w:val="22"/>
          <w:szCs w:val="22"/>
        </w:rPr>
      </w:pPr>
    </w:p>
    <w:p w:rsidR="0019163D" w:rsidRDefault="0019163D" w:rsidP="00200124">
      <w:pPr>
        <w:pStyle w:val="Prrafodelista"/>
        <w:numPr>
          <w:ilvl w:val="3"/>
          <w:numId w:val="2"/>
        </w:numPr>
        <w:spacing w:after="120"/>
        <w:ind w:left="709"/>
        <w:jc w:val="both"/>
        <w:rPr>
          <w:rFonts w:ascii="Arial" w:hAnsi="Arial" w:cs="Arial"/>
          <w:color w:val="0000FF"/>
          <w:sz w:val="22"/>
          <w:szCs w:val="22"/>
        </w:rPr>
      </w:pPr>
      <w:r>
        <w:rPr>
          <w:rFonts w:ascii="Arial" w:hAnsi="Arial" w:cs="Arial"/>
          <w:color w:val="0000FF"/>
          <w:sz w:val="22"/>
          <w:szCs w:val="22"/>
        </w:rPr>
        <w:t>Grau en Enginyeria Informàtica</w:t>
      </w:r>
      <w:r w:rsidR="004F6147">
        <w:rPr>
          <w:rFonts w:ascii="Arial" w:hAnsi="Arial" w:cs="Arial"/>
          <w:color w:val="0000FF"/>
          <w:sz w:val="22"/>
          <w:szCs w:val="22"/>
        </w:rPr>
        <w:t>:</w:t>
      </w:r>
      <w:r>
        <w:rPr>
          <w:rFonts w:ascii="Arial" w:hAnsi="Arial" w:cs="Arial"/>
          <w:color w:val="0000FF"/>
          <w:sz w:val="22"/>
          <w:szCs w:val="22"/>
        </w:rPr>
        <w:t xml:space="preserve"> </w:t>
      </w:r>
      <w:r w:rsidR="004F6147">
        <w:rPr>
          <w:rFonts w:ascii="Arial" w:hAnsi="Arial" w:cs="Arial"/>
          <w:color w:val="0000FF"/>
          <w:sz w:val="22"/>
          <w:szCs w:val="22"/>
        </w:rPr>
        <w:t xml:space="preserve">s’ha desenvolupat en les comissions de titulació i de coordinació docent la proposta de </w:t>
      </w:r>
      <w:r>
        <w:rPr>
          <w:rFonts w:ascii="Arial" w:hAnsi="Arial" w:cs="Arial"/>
          <w:color w:val="0000FF"/>
          <w:sz w:val="22"/>
          <w:szCs w:val="22"/>
        </w:rPr>
        <w:t xml:space="preserve">modificació del </w:t>
      </w:r>
      <w:r w:rsidRPr="0019163D">
        <w:rPr>
          <w:rFonts w:ascii="Arial" w:hAnsi="Arial" w:cs="Arial"/>
          <w:color w:val="0000FF"/>
          <w:sz w:val="22"/>
          <w:szCs w:val="22"/>
        </w:rPr>
        <w:t>nombre de crè</w:t>
      </w:r>
      <w:r>
        <w:rPr>
          <w:rFonts w:ascii="Arial" w:hAnsi="Arial" w:cs="Arial"/>
          <w:color w:val="0000FF"/>
          <w:sz w:val="22"/>
          <w:szCs w:val="22"/>
        </w:rPr>
        <w:t>d</w:t>
      </w:r>
      <w:r w:rsidRPr="0019163D">
        <w:rPr>
          <w:rFonts w:ascii="Arial" w:hAnsi="Arial" w:cs="Arial"/>
          <w:color w:val="0000FF"/>
          <w:sz w:val="22"/>
          <w:szCs w:val="22"/>
        </w:rPr>
        <w:t xml:space="preserve">its del TFG </w:t>
      </w:r>
      <w:r>
        <w:rPr>
          <w:rFonts w:ascii="Arial" w:hAnsi="Arial" w:cs="Arial"/>
          <w:color w:val="0000FF"/>
          <w:sz w:val="22"/>
          <w:szCs w:val="22"/>
        </w:rPr>
        <w:t xml:space="preserve">(passa de 24 o 18), dels </w:t>
      </w:r>
      <w:r w:rsidRPr="0019163D">
        <w:rPr>
          <w:rFonts w:ascii="Arial" w:hAnsi="Arial" w:cs="Arial"/>
          <w:color w:val="0000FF"/>
          <w:sz w:val="22"/>
          <w:szCs w:val="22"/>
        </w:rPr>
        <w:t xml:space="preserve">crèdits optatius </w:t>
      </w:r>
      <w:r>
        <w:rPr>
          <w:rFonts w:ascii="Arial" w:hAnsi="Arial" w:cs="Arial"/>
          <w:color w:val="0000FF"/>
          <w:sz w:val="22"/>
          <w:szCs w:val="22"/>
        </w:rPr>
        <w:t xml:space="preserve">a cursar (passen de 36 a 42), i </w:t>
      </w:r>
      <w:r w:rsidR="004F6147">
        <w:rPr>
          <w:rFonts w:ascii="Arial" w:hAnsi="Arial" w:cs="Arial"/>
          <w:color w:val="0000FF"/>
          <w:sz w:val="22"/>
          <w:szCs w:val="22"/>
        </w:rPr>
        <w:t xml:space="preserve">de </w:t>
      </w:r>
      <w:r>
        <w:rPr>
          <w:rFonts w:ascii="Arial" w:hAnsi="Arial" w:cs="Arial"/>
          <w:color w:val="0000FF"/>
          <w:sz w:val="22"/>
          <w:szCs w:val="22"/>
        </w:rPr>
        <w:t>unificació de les matèries obligatòries</w:t>
      </w:r>
      <w:r w:rsidR="004F6147">
        <w:rPr>
          <w:rFonts w:ascii="Arial" w:hAnsi="Arial" w:cs="Arial"/>
          <w:color w:val="0000FF"/>
          <w:sz w:val="22"/>
          <w:szCs w:val="22"/>
        </w:rPr>
        <w:t xml:space="preserve">, </w:t>
      </w:r>
      <w:r>
        <w:rPr>
          <w:rFonts w:ascii="Arial" w:hAnsi="Arial" w:cs="Arial"/>
          <w:color w:val="0000FF"/>
          <w:sz w:val="22"/>
          <w:szCs w:val="22"/>
        </w:rPr>
        <w:t xml:space="preserve">competències i resultats </w:t>
      </w:r>
      <w:r w:rsidR="004F6147">
        <w:rPr>
          <w:rFonts w:ascii="Arial" w:hAnsi="Arial" w:cs="Arial"/>
          <w:color w:val="0000FF"/>
          <w:sz w:val="22"/>
          <w:szCs w:val="22"/>
        </w:rPr>
        <w:t xml:space="preserve">de l’aprenentatge amb la Facultat d’Informàtica de Barcelona. La modificació final s’ha aprovat durant l’any 2017. </w:t>
      </w:r>
    </w:p>
    <w:p w:rsidR="004116CF" w:rsidRDefault="004116CF">
      <w:pPr>
        <w:rPr>
          <w:rFonts w:ascii="Arial" w:hAnsi="Arial" w:cs="Arial"/>
          <w:color w:val="000000"/>
          <w:sz w:val="18"/>
          <w:szCs w:val="18"/>
          <w:highlight w:val="cyan"/>
        </w:rPr>
      </w:pPr>
      <w:r>
        <w:rPr>
          <w:rFonts w:ascii="Arial" w:hAnsi="Arial" w:cs="Arial"/>
          <w:color w:val="000000"/>
          <w:sz w:val="18"/>
          <w:szCs w:val="18"/>
          <w:highlight w:val="cyan"/>
        </w:rPr>
        <w:br w:type="page"/>
      </w:r>
    </w:p>
    <w:p w:rsidR="00740CF8" w:rsidRDefault="00740CF8">
      <w:pPr>
        <w:rPr>
          <w:rFonts w:ascii="Arial" w:hAnsi="Arial" w:cs="Arial"/>
          <w:color w:val="000000"/>
          <w:sz w:val="18"/>
          <w:szCs w:val="18"/>
          <w:highlight w:val="cyan"/>
        </w:rPr>
      </w:pPr>
    </w:p>
    <w:p w:rsidR="00F75D58" w:rsidRPr="00F75D58" w:rsidRDefault="00AB2561" w:rsidP="001D2A01">
      <w:pPr>
        <w:jc w:val="both"/>
        <w:rPr>
          <w:rFonts w:ascii="Arial" w:hAnsi="Arial" w:cs="Arial"/>
          <w:color w:val="000000"/>
          <w:sz w:val="18"/>
          <w:szCs w:val="18"/>
        </w:rPr>
      </w:pPr>
      <w:r w:rsidRPr="00AB2561">
        <w:rPr>
          <w:rFonts w:ascii="Arial" w:hAnsi="Arial" w:cs="Arial"/>
          <w:color w:val="000000"/>
          <w:sz w:val="18"/>
          <w:szCs w:val="18"/>
        </w:rPr>
        <w:pict>
          <v:rect id="_x0000_i1025" style="width:0;height:1.5pt" o:hralign="center" o:hrstd="t" o:hr="t" fillcolor="#a0a0a0" stroked="f"/>
        </w:pict>
      </w:r>
    </w:p>
    <w:p w:rsidR="00274AA6" w:rsidRDefault="00274AA6" w:rsidP="001D2A01">
      <w:pPr>
        <w:jc w:val="both"/>
        <w:rPr>
          <w:rFonts w:ascii="Arial" w:hAnsi="Arial" w:cs="Arial"/>
          <w:color w:val="000000"/>
          <w:sz w:val="18"/>
          <w:szCs w:val="18"/>
          <w:highlight w:val="cyan"/>
        </w:rPr>
      </w:pP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2" w:name="ESTANDARD_2"/>
      <w:r w:rsidRPr="0016384B">
        <w:rPr>
          <w:rFonts w:ascii="Arial" w:hAnsi="Arial" w:cs="Arial"/>
          <w:bCs w:val="0"/>
          <w:color w:val="335C85"/>
          <w:sz w:val="24"/>
          <w:szCs w:val="24"/>
        </w:rPr>
        <w:t>ESTÀNDARD 2: PERTINÈNCIA DE LA INFORMACIÓ PÚBLICA</w:t>
      </w:r>
    </w:p>
    <w:bookmarkEnd w:id="2"/>
    <w:p w:rsidR="009B2542" w:rsidRDefault="005E440A" w:rsidP="009B2542">
      <w:pPr>
        <w:pStyle w:val="Default"/>
        <w:jc w:val="both"/>
        <w:rPr>
          <w:color w:val="004D73"/>
          <w:sz w:val="20"/>
          <w:szCs w:val="20"/>
        </w:rPr>
      </w:pPr>
      <w:r>
        <w:rPr>
          <w:b/>
          <w:bCs/>
          <w:color w:val="004D73"/>
          <w:sz w:val="20"/>
          <w:szCs w:val="20"/>
        </w:rPr>
        <w:t>El centre docent</w:t>
      </w:r>
      <w:r w:rsidR="0077178B" w:rsidRPr="0077178B">
        <w:rPr>
          <w:b/>
          <w:bCs/>
          <w:color w:val="004D73"/>
          <w:sz w:val="20"/>
          <w:szCs w:val="20"/>
        </w:rPr>
        <w:t xml:space="preserve"> informa de manera adequada tots els grups d’interès sobre les característiques del programa i sobre els processos de gestió que en garanteixen la qualitat.</w:t>
      </w:r>
      <w:r w:rsidR="009B2542">
        <w:rPr>
          <w:b/>
          <w:bCs/>
          <w:color w:val="004D73"/>
          <w:sz w:val="20"/>
          <w:szCs w:val="20"/>
        </w:rPr>
        <w:t xml:space="preserve"> </w:t>
      </w:r>
    </w:p>
    <w:p w:rsidR="009B2542" w:rsidRPr="0081219C" w:rsidRDefault="009B2542" w:rsidP="0081219C">
      <w:pPr>
        <w:pStyle w:val="Default"/>
        <w:rPr>
          <w:b/>
          <w:bCs/>
          <w:color w:val="004D73"/>
          <w:sz w:val="20"/>
          <w:szCs w:val="20"/>
        </w:rPr>
      </w:pPr>
    </w:p>
    <w:p w:rsidR="0081219C" w:rsidRPr="004A26D9" w:rsidRDefault="0081219C" w:rsidP="0081219C">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81219C" w:rsidRPr="0081219C" w:rsidRDefault="0081219C" w:rsidP="0081219C">
      <w:pPr>
        <w:pStyle w:val="Default"/>
        <w:rPr>
          <w:b/>
          <w:bCs/>
          <w:color w:val="004D73"/>
          <w:sz w:val="20"/>
          <w:szCs w:val="20"/>
        </w:rPr>
      </w:pPr>
    </w:p>
    <w:p w:rsidR="00040BBC" w:rsidRDefault="00DC4EC5" w:rsidP="00040BBC">
      <w:pPr>
        <w:spacing w:after="120"/>
        <w:ind w:left="425" w:hanging="425"/>
        <w:jc w:val="both"/>
        <w:rPr>
          <w:rFonts w:ascii="Arial" w:hAnsi="Arial" w:cs="Arial"/>
          <w:color w:val="000000"/>
          <w:sz w:val="22"/>
          <w:szCs w:val="22"/>
        </w:rPr>
      </w:pPr>
      <w:r w:rsidRPr="009B2542">
        <w:rPr>
          <w:rFonts w:ascii="Arial" w:hAnsi="Arial" w:cs="Arial"/>
          <w:b/>
          <w:color w:val="000000"/>
          <w:sz w:val="22"/>
          <w:szCs w:val="22"/>
        </w:rPr>
        <w:t>2.1</w:t>
      </w:r>
      <w:r w:rsidRPr="003A33C6">
        <w:rPr>
          <w:rFonts w:ascii="Arial" w:hAnsi="Arial" w:cs="Arial"/>
          <w:color w:val="000000"/>
          <w:sz w:val="22"/>
          <w:szCs w:val="22"/>
        </w:rPr>
        <w:t xml:space="preserve"> </w:t>
      </w:r>
      <w:r w:rsidR="003A33C6">
        <w:rPr>
          <w:rFonts w:ascii="Arial" w:hAnsi="Arial" w:cs="Arial"/>
          <w:color w:val="000000"/>
          <w:sz w:val="22"/>
          <w:szCs w:val="22"/>
        </w:rPr>
        <w:tab/>
      </w:r>
      <w:r w:rsidR="00040BBC" w:rsidRPr="00E23F9A">
        <w:rPr>
          <w:rFonts w:ascii="Arial" w:hAnsi="Arial" w:cs="Arial"/>
          <w:color w:val="000000"/>
          <w:sz w:val="22"/>
          <w:szCs w:val="22"/>
        </w:rPr>
        <w:t>El centre docent publica informació veraç, completa</w:t>
      </w:r>
      <w:r w:rsidR="00040BBC">
        <w:rPr>
          <w:rFonts w:ascii="Arial" w:hAnsi="Arial" w:cs="Arial"/>
          <w:color w:val="000000"/>
          <w:sz w:val="22"/>
          <w:szCs w:val="22"/>
        </w:rPr>
        <w:t>,</w:t>
      </w:r>
      <w:r w:rsidR="00040BBC" w:rsidRPr="00E23F9A">
        <w:rPr>
          <w:rFonts w:ascii="Arial" w:hAnsi="Arial" w:cs="Arial"/>
          <w:color w:val="000000"/>
          <w:sz w:val="22"/>
          <w:szCs w:val="22"/>
        </w:rPr>
        <w:t xml:space="preserve"> actualitzada </w:t>
      </w:r>
      <w:r w:rsidR="00040BBC">
        <w:rPr>
          <w:rFonts w:ascii="Arial" w:hAnsi="Arial" w:cs="Arial"/>
          <w:color w:val="000000"/>
          <w:sz w:val="22"/>
          <w:szCs w:val="22"/>
        </w:rPr>
        <w:t xml:space="preserve">i accessible </w:t>
      </w:r>
      <w:r w:rsidR="00040BBC" w:rsidRPr="00E23F9A">
        <w:rPr>
          <w:rFonts w:ascii="Arial" w:hAnsi="Arial" w:cs="Arial"/>
          <w:color w:val="000000"/>
          <w:sz w:val="22"/>
          <w:szCs w:val="22"/>
        </w:rPr>
        <w:t>sobre les característiques de la titulació</w:t>
      </w:r>
      <w:r w:rsidR="00040BBC">
        <w:rPr>
          <w:rFonts w:ascii="Arial" w:hAnsi="Arial" w:cs="Arial"/>
          <w:color w:val="000000"/>
          <w:sz w:val="22"/>
          <w:szCs w:val="22"/>
        </w:rPr>
        <w:t xml:space="preserve"> i</w:t>
      </w:r>
      <w:r w:rsidR="00040BBC" w:rsidRPr="00E23F9A">
        <w:rPr>
          <w:rFonts w:ascii="Arial" w:hAnsi="Arial" w:cs="Arial"/>
          <w:color w:val="000000"/>
          <w:sz w:val="22"/>
          <w:szCs w:val="22"/>
        </w:rPr>
        <w:t xml:space="preserve"> el seu desenvolupament operatiu.</w:t>
      </w:r>
      <w:r w:rsidR="00B35256">
        <w:rPr>
          <w:rFonts w:ascii="Arial" w:hAnsi="Arial" w:cs="Arial"/>
          <w:color w:val="000000"/>
          <w:sz w:val="22"/>
          <w:szCs w:val="22"/>
        </w:rPr>
        <w:t xml:space="preserve"> </w:t>
      </w:r>
    </w:p>
    <w:p w:rsidR="00B35256" w:rsidRDefault="00B35256" w:rsidP="001C33DF">
      <w:pPr>
        <w:spacing w:after="120"/>
        <w:ind w:left="426"/>
        <w:jc w:val="both"/>
        <w:rPr>
          <w:rFonts w:ascii="Arial" w:hAnsi="Arial" w:cs="Arial"/>
          <w:color w:val="0000FF"/>
          <w:sz w:val="22"/>
          <w:szCs w:val="22"/>
        </w:rPr>
      </w:pPr>
      <w:r w:rsidRPr="00B35256">
        <w:rPr>
          <w:rFonts w:ascii="Arial" w:hAnsi="Arial" w:cs="Arial"/>
          <w:color w:val="0000FF"/>
          <w:sz w:val="22"/>
          <w:szCs w:val="22"/>
        </w:rPr>
        <w:t>La informació sobre les titulacions s’ha mantingut i actualitzat al web del centre,</w:t>
      </w:r>
      <w:r>
        <w:rPr>
          <w:rFonts w:ascii="Arial" w:hAnsi="Arial" w:cs="Arial"/>
          <w:color w:val="0000FF"/>
          <w:sz w:val="22"/>
          <w:szCs w:val="22"/>
        </w:rPr>
        <w:t xml:space="preserve"> </w:t>
      </w:r>
      <w:r w:rsidR="00873C42">
        <w:rPr>
          <w:rFonts w:ascii="Arial" w:hAnsi="Arial" w:cs="Arial"/>
          <w:color w:val="C00000"/>
          <w:sz w:val="22"/>
          <w:szCs w:val="22"/>
        </w:rPr>
        <w:t>en relació amb</w:t>
      </w:r>
      <w:r w:rsidRPr="00873C42">
        <w:rPr>
          <w:rFonts w:ascii="Arial" w:hAnsi="Arial" w:cs="Arial"/>
          <w:color w:val="C00000"/>
          <w:sz w:val="22"/>
          <w:szCs w:val="22"/>
        </w:rPr>
        <w:t xml:space="preserve"> </w:t>
      </w:r>
      <w:r w:rsidR="00873C42" w:rsidRPr="00873C42">
        <w:rPr>
          <w:rFonts w:ascii="Arial" w:hAnsi="Arial" w:cs="Arial"/>
          <w:color w:val="C00000"/>
          <w:sz w:val="22"/>
          <w:szCs w:val="22"/>
        </w:rPr>
        <w:t>les vies d’accés</w:t>
      </w:r>
      <w:r w:rsidR="00873C42">
        <w:rPr>
          <w:rFonts w:ascii="Arial" w:hAnsi="Arial" w:cs="Arial"/>
          <w:color w:val="C00000"/>
          <w:sz w:val="22"/>
          <w:szCs w:val="22"/>
        </w:rPr>
        <w:t>, informació acadèmica</w:t>
      </w:r>
      <w:r w:rsidR="00873C42" w:rsidRPr="00873C42">
        <w:rPr>
          <w:rFonts w:ascii="Arial" w:hAnsi="Arial" w:cs="Arial"/>
          <w:color w:val="C00000"/>
          <w:sz w:val="22"/>
          <w:szCs w:val="22"/>
        </w:rPr>
        <w:t>,</w:t>
      </w:r>
      <w:r w:rsidR="00873C42">
        <w:rPr>
          <w:rFonts w:ascii="Arial" w:hAnsi="Arial" w:cs="Arial"/>
          <w:color w:val="0000FF"/>
          <w:sz w:val="22"/>
          <w:szCs w:val="22"/>
        </w:rPr>
        <w:t xml:space="preserve"> </w:t>
      </w:r>
      <w:r>
        <w:rPr>
          <w:rFonts w:ascii="Arial" w:hAnsi="Arial" w:cs="Arial"/>
          <w:color w:val="0000FF"/>
          <w:sz w:val="22"/>
          <w:szCs w:val="22"/>
        </w:rPr>
        <w:t xml:space="preserve">la oferta d’assignatures, calendari i horaris docents, tan de classes com de proves d’avaluació, </w:t>
      </w:r>
      <w:r w:rsidR="004116CF">
        <w:rPr>
          <w:rFonts w:ascii="Arial" w:hAnsi="Arial" w:cs="Arial"/>
          <w:color w:val="0000FF"/>
          <w:sz w:val="22"/>
          <w:szCs w:val="22"/>
        </w:rPr>
        <w:t xml:space="preserve">i la </w:t>
      </w:r>
      <w:r>
        <w:rPr>
          <w:rFonts w:ascii="Arial" w:hAnsi="Arial" w:cs="Arial"/>
          <w:color w:val="0000FF"/>
          <w:sz w:val="22"/>
          <w:szCs w:val="22"/>
        </w:rPr>
        <w:t>normativa aplicable. També s’ha planificat</w:t>
      </w:r>
      <w:r w:rsidR="00873C42">
        <w:rPr>
          <w:rFonts w:ascii="Arial" w:hAnsi="Arial" w:cs="Arial"/>
          <w:color w:val="0000FF"/>
          <w:sz w:val="22"/>
          <w:szCs w:val="22"/>
        </w:rPr>
        <w:t>,</w:t>
      </w:r>
      <w:r>
        <w:rPr>
          <w:rFonts w:ascii="Arial" w:hAnsi="Arial" w:cs="Arial"/>
          <w:color w:val="0000FF"/>
          <w:sz w:val="22"/>
          <w:szCs w:val="22"/>
        </w:rPr>
        <w:t xml:space="preserve"> </w:t>
      </w:r>
      <w:r w:rsidR="004116CF">
        <w:rPr>
          <w:rFonts w:ascii="Arial" w:hAnsi="Arial" w:cs="Arial"/>
          <w:color w:val="0000FF"/>
          <w:sz w:val="22"/>
          <w:szCs w:val="22"/>
        </w:rPr>
        <w:t xml:space="preserve">per l’any </w:t>
      </w:r>
      <w:r w:rsidRPr="00B35256">
        <w:rPr>
          <w:rFonts w:ascii="Arial" w:hAnsi="Arial" w:cs="Arial"/>
          <w:color w:val="0000FF"/>
          <w:sz w:val="22"/>
          <w:szCs w:val="22"/>
        </w:rPr>
        <w:t>2017/18</w:t>
      </w:r>
      <w:r w:rsidR="00873C42">
        <w:rPr>
          <w:rFonts w:ascii="Arial" w:hAnsi="Arial" w:cs="Arial"/>
          <w:color w:val="0000FF"/>
          <w:sz w:val="22"/>
          <w:szCs w:val="22"/>
        </w:rPr>
        <w:t>,</w:t>
      </w:r>
      <w:r w:rsidRPr="00B35256">
        <w:rPr>
          <w:rFonts w:ascii="Arial" w:hAnsi="Arial" w:cs="Arial"/>
          <w:color w:val="0000FF"/>
          <w:sz w:val="22"/>
          <w:szCs w:val="22"/>
        </w:rPr>
        <w:t xml:space="preserve"> </w:t>
      </w:r>
      <w:r w:rsidR="00873C42">
        <w:rPr>
          <w:rFonts w:ascii="Arial" w:hAnsi="Arial" w:cs="Arial"/>
          <w:color w:val="0000FF"/>
          <w:sz w:val="22"/>
          <w:szCs w:val="22"/>
        </w:rPr>
        <w:t>la realització d’</w:t>
      </w:r>
      <w:r w:rsidR="004116CF">
        <w:rPr>
          <w:rFonts w:ascii="Arial" w:hAnsi="Arial" w:cs="Arial"/>
          <w:color w:val="0000FF"/>
          <w:sz w:val="22"/>
          <w:szCs w:val="22"/>
        </w:rPr>
        <w:t xml:space="preserve">un projecte de </w:t>
      </w:r>
      <w:r w:rsidRPr="00B35256">
        <w:rPr>
          <w:rFonts w:ascii="Arial" w:hAnsi="Arial" w:cs="Arial"/>
          <w:color w:val="0000FF"/>
          <w:sz w:val="22"/>
          <w:szCs w:val="22"/>
        </w:rPr>
        <w:t xml:space="preserve">millora </w:t>
      </w:r>
      <w:r w:rsidR="00873C42">
        <w:rPr>
          <w:rFonts w:ascii="Arial" w:hAnsi="Arial" w:cs="Arial"/>
          <w:color w:val="0000FF"/>
          <w:sz w:val="22"/>
          <w:szCs w:val="22"/>
        </w:rPr>
        <w:t xml:space="preserve">en la </w:t>
      </w:r>
      <w:r w:rsidRPr="00B35256">
        <w:rPr>
          <w:rFonts w:ascii="Arial" w:hAnsi="Arial" w:cs="Arial"/>
          <w:color w:val="0000FF"/>
          <w:sz w:val="22"/>
          <w:szCs w:val="22"/>
        </w:rPr>
        <w:t>estructura</w:t>
      </w:r>
      <w:r>
        <w:rPr>
          <w:rFonts w:ascii="Arial" w:hAnsi="Arial" w:cs="Arial"/>
          <w:color w:val="0000FF"/>
          <w:sz w:val="22"/>
          <w:szCs w:val="22"/>
        </w:rPr>
        <w:t xml:space="preserve">, contingut </w:t>
      </w:r>
      <w:r w:rsidRPr="00B35256">
        <w:rPr>
          <w:rFonts w:ascii="Arial" w:hAnsi="Arial" w:cs="Arial"/>
          <w:color w:val="0000FF"/>
          <w:sz w:val="22"/>
          <w:szCs w:val="22"/>
        </w:rPr>
        <w:t>i accés a la informaci</w:t>
      </w:r>
      <w:r>
        <w:rPr>
          <w:rFonts w:ascii="Arial" w:hAnsi="Arial" w:cs="Arial"/>
          <w:color w:val="0000FF"/>
          <w:sz w:val="22"/>
          <w:szCs w:val="22"/>
        </w:rPr>
        <w:t>ó del web del centre.</w:t>
      </w:r>
    </w:p>
    <w:p w:rsidR="00200124" w:rsidRDefault="00200124" w:rsidP="001C33DF">
      <w:pPr>
        <w:spacing w:after="120"/>
        <w:ind w:left="426"/>
        <w:jc w:val="both"/>
        <w:rPr>
          <w:rFonts w:ascii="Arial" w:hAnsi="Arial" w:cs="Arial"/>
          <w:color w:val="0000FF"/>
          <w:sz w:val="22"/>
          <w:szCs w:val="22"/>
        </w:rPr>
      </w:pPr>
    </w:p>
    <w:p w:rsidR="003B28AA" w:rsidRDefault="006E184F" w:rsidP="00B35256">
      <w:pPr>
        <w:pStyle w:val="Prrafodelista"/>
        <w:numPr>
          <w:ilvl w:val="1"/>
          <w:numId w:val="3"/>
        </w:numPr>
        <w:spacing w:after="120"/>
        <w:jc w:val="both"/>
        <w:rPr>
          <w:rFonts w:ascii="Arial" w:hAnsi="Arial" w:cs="Arial"/>
          <w:b/>
          <w:color w:val="000000"/>
          <w:sz w:val="22"/>
          <w:szCs w:val="22"/>
        </w:rPr>
      </w:pPr>
      <w:r w:rsidRPr="00B35256">
        <w:rPr>
          <w:rFonts w:ascii="Arial" w:hAnsi="Arial" w:cs="Arial"/>
          <w:color w:val="000000"/>
          <w:sz w:val="22"/>
          <w:szCs w:val="22"/>
        </w:rPr>
        <w:t>El centre docent publica informació sobre els resultats acadèmics i de satisfacció</w:t>
      </w:r>
      <w:r w:rsidRPr="00B35256">
        <w:rPr>
          <w:rFonts w:ascii="Arial" w:hAnsi="Arial" w:cs="Arial"/>
          <w:b/>
          <w:color w:val="000000"/>
          <w:sz w:val="22"/>
          <w:szCs w:val="22"/>
        </w:rPr>
        <w:t>.</w:t>
      </w:r>
    </w:p>
    <w:p w:rsidR="00664A11" w:rsidRPr="00B35256" w:rsidRDefault="00664A11" w:rsidP="00664A11">
      <w:pPr>
        <w:pStyle w:val="Prrafodelista"/>
        <w:spacing w:after="120"/>
        <w:ind w:left="420"/>
        <w:jc w:val="both"/>
        <w:rPr>
          <w:rFonts w:ascii="Arial" w:hAnsi="Arial" w:cs="Arial"/>
          <w:b/>
          <w:color w:val="000000"/>
          <w:sz w:val="22"/>
          <w:szCs w:val="22"/>
        </w:rPr>
      </w:pPr>
    </w:p>
    <w:p w:rsidR="00200124" w:rsidRDefault="00767D03" w:rsidP="00200124">
      <w:pPr>
        <w:pStyle w:val="Prrafodelista"/>
        <w:spacing w:after="120"/>
        <w:ind w:left="420"/>
        <w:jc w:val="both"/>
        <w:rPr>
          <w:rFonts w:ascii="Arial" w:hAnsi="Arial" w:cs="Arial"/>
          <w:color w:val="0000FF"/>
          <w:sz w:val="22"/>
          <w:szCs w:val="22"/>
        </w:rPr>
      </w:pPr>
      <w:r w:rsidRPr="00767D03">
        <w:rPr>
          <w:rFonts w:ascii="Arial" w:hAnsi="Arial" w:cs="Arial"/>
          <w:color w:val="0000FF"/>
          <w:sz w:val="22"/>
          <w:szCs w:val="22"/>
        </w:rPr>
        <w:t>La informació sobre els resultats acad</w:t>
      </w:r>
      <w:r>
        <w:rPr>
          <w:rFonts w:ascii="Arial" w:hAnsi="Arial" w:cs="Arial"/>
          <w:color w:val="0000FF"/>
          <w:sz w:val="22"/>
          <w:szCs w:val="22"/>
        </w:rPr>
        <w:t>èmics i de satisfacció dels estudiants i els titulats es publiquen a</w:t>
      </w:r>
      <w:r w:rsidRPr="00767D03">
        <w:rPr>
          <w:rFonts w:ascii="Arial" w:hAnsi="Arial" w:cs="Arial"/>
          <w:color w:val="0000FF"/>
          <w:sz w:val="22"/>
          <w:szCs w:val="22"/>
        </w:rPr>
        <w:t>l web del centre</w:t>
      </w:r>
      <w:r>
        <w:rPr>
          <w:rFonts w:ascii="Arial" w:hAnsi="Arial" w:cs="Arial"/>
          <w:color w:val="0000FF"/>
          <w:sz w:val="22"/>
          <w:szCs w:val="22"/>
        </w:rPr>
        <w:t>,</w:t>
      </w:r>
      <w:r w:rsidRPr="00767D03">
        <w:rPr>
          <w:rFonts w:ascii="Arial" w:hAnsi="Arial" w:cs="Arial"/>
          <w:color w:val="0000FF"/>
          <w:sz w:val="22"/>
          <w:szCs w:val="22"/>
        </w:rPr>
        <w:t xml:space="preserve"> </w:t>
      </w:r>
      <w:r>
        <w:rPr>
          <w:rFonts w:ascii="Arial" w:hAnsi="Arial" w:cs="Arial"/>
          <w:color w:val="0000FF"/>
          <w:sz w:val="22"/>
          <w:szCs w:val="22"/>
        </w:rPr>
        <w:t xml:space="preserve">i a l’espai EPSEVG, </w:t>
      </w:r>
      <w:r w:rsidRPr="00767D03">
        <w:rPr>
          <w:rFonts w:ascii="Arial" w:hAnsi="Arial" w:cs="Arial"/>
          <w:color w:val="0000FF"/>
          <w:sz w:val="22"/>
          <w:szCs w:val="22"/>
        </w:rPr>
        <w:t>per tal de ser analitzats per les comissions de</w:t>
      </w:r>
      <w:r>
        <w:rPr>
          <w:rFonts w:ascii="Arial" w:hAnsi="Arial" w:cs="Arial"/>
          <w:color w:val="0000FF"/>
          <w:sz w:val="22"/>
          <w:szCs w:val="22"/>
        </w:rPr>
        <w:t xml:space="preserve"> les corresponents </w:t>
      </w:r>
      <w:r w:rsidRPr="00767D03">
        <w:rPr>
          <w:rFonts w:ascii="Arial" w:hAnsi="Arial" w:cs="Arial"/>
          <w:color w:val="0000FF"/>
          <w:sz w:val="22"/>
          <w:szCs w:val="22"/>
        </w:rPr>
        <w:t>titulaci</w:t>
      </w:r>
      <w:r>
        <w:rPr>
          <w:rFonts w:ascii="Arial" w:hAnsi="Arial" w:cs="Arial"/>
          <w:color w:val="0000FF"/>
          <w:sz w:val="22"/>
          <w:szCs w:val="22"/>
        </w:rPr>
        <w:t>ons</w:t>
      </w:r>
      <w:r w:rsidRPr="00767D03">
        <w:rPr>
          <w:rFonts w:ascii="Arial" w:hAnsi="Arial" w:cs="Arial"/>
          <w:color w:val="0000FF"/>
          <w:sz w:val="22"/>
          <w:szCs w:val="22"/>
        </w:rPr>
        <w:t xml:space="preserve">, </w:t>
      </w:r>
      <w:r>
        <w:rPr>
          <w:rFonts w:ascii="Arial" w:hAnsi="Arial" w:cs="Arial"/>
          <w:color w:val="0000FF"/>
          <w:sz w:val="22"/>
          <w:szCs w:val="22"/>
        </w:rPr>
        <w:t>així com per</w:t>
      </w:r>
      <w:r w:rsidRPr="00767D03">
        <w:rPr>
          <w:rFonts w:ascii="Arial" w:hAnsi="Arial" w:cs="Arial"/>
          <w:color w:val="0000FF"/>
          <w:sz w:val="22"/>
          <w:szCs w:val="22"/>
        </w:rPr>
        <w:t xml:space="preserve"> la comissió permanent i la Junta d’Escola</w:t>
      </w:r>
      <w:r>
        <w:rPr>
          <w:rFonts w:ascii="Arial" w:hAnsi="Arial" w:cs="Arial"/>
          <w:color w:val="0000FF"/>
          <w:sz w:val="22"/>
          <w:szCs w:val="22"/>
        </w:rPr>
        <w:t>.</w:t>
      </w:r>
    </w:p>
    <w:p w:rsidR="0095661D" w:rsidRPr="003A33C6" w:rsidRDefault="00200124" w:rsidP="00200124">
      <w:pPr>
        <w:pStyle w:val="Prrafodelista"/>
        <w:spacing w:after="120"/>
        <w:ind w:left="420"/>
        <w:jc w:val="both"/>
        <w:rPr>
          <w:rFonts w:ascii="Arial" w:hAnsi="Arial" w:cs="Arial"/>
          <w:color w:val="000000"/>
          <w:sz w:val="22"/>
          <w:szCs w:val="22"/>
        </w:rPr>
      </w:pPr>
      <w:r w:rsidRPr="003A33C6">
        <w:rPr>
          <w:rFonts w:ascii="Arial" w:hAnsi="Arial" w:cs="Arial"/>
          <w:color w:val="000000"/>
          <w:sz w:val="22"/>
          <w:szCs w:val="22"/>
        </w:rPr>
        <w:t xml:space="preserve"> </w:t>
      </w:r>
    </w:p>
    <w:p w:rsidR="00A369EC" w:rsidRDefault="00F018B4" w:rsidP="00767D03">
      <w:pPr>
        <w:pStyle w:val="Prrafodelista"/>
        <w:numPr>
          <w:ilvl w:val="1"/>
          <w:numId w:val="3"/>
        </w:numPr>
        <w:spacing w:after="120"/>
        <w:jc w:val="both"/>
        <w:rPr>
          <w:rFonts w:ascii="Arial" w:hAnsi="Arial" w:cs="Arial"/>
          <w:color w:val="000000"/>
          <w:sz w:val="22"/>
          <w:szCs w:val="22"/>
        </w:rPr>
      </w:pPr>
      <w:r w:rsidRPr="00767D03">
        <w:rPr>
          <w:rFonts w:ascii="Arial" w:hAnsi="Arial" w:cs="Arial"/>
          <w:color w:val="000000"/>
          <w:sz w:val="22"/>
          <w:szCs w:val="22"/>
        </w:rPr>
        <w:t>El centre docent</w:t>
      </w:r>
      <w:r w:rsidR="0077178B" w:rsidRPr="00767D03">
        <w:rPr>
          <w:rFonts w:ascii="Arial" w:hAnsi="Arial" w:cs="Arial"/>
          <w:color w:val="000000"/>
          <w:sz w:val="22"/>
          <w:szCs w:val="22"/>
        </w:rPr>
        <w:t xml:space="preserve"> publica el SGIQ en què s’emmarca la titulació</w:t>
      </w:r>
      <w:r w:rsidR="006E184F" w:rsidRPr="00767D03">
        <w:rPr>
          <w:rFonts w:ascii="Arial" w:hAnsi="Arial" w:cs="Arial"/>
          <w:color w:val="000000"/>
          <w:sz w:val="22"/>
          <w:szCs w:val="22"/>
        </w:rPr>
        <w:t xml:space="preserve"> i els resultats del seguiment i l’acreditació de la titulació.</w:t>
      </w:r>
    </w:p>
    <w:p w:rsidR="00664A11" w:rsidRPr="00767D03" w:rsidRDefault="00664A11" w:rsidP="00664A11">
      <w:pPr>
        <w:pStyle w:val="Prrafodelista"/>
        <w:spacing w:after="120"/>
        <w:ind w:left="420"/>
        <w:jc w:val="both"/>
        <w:rPr>
          <w:rFonts w:ascii="Arial" w:hAnsi="Arial" w:cs="Arial"/>
          <w:color w:val="000000"/>
          <w:sz w:val="22"/>
          <w:szCs w:val="22"/>
        </w:rPr>
      </w:pPr>
    </w:p>
    <w:p w:rsidR="00767D03" w:rsidRDefault="00767D03" w:rsidP="00767D03">
      <w:pPr>
        <w:pStyle w:val="Prrafodelista"/>
        <w:spacing w:after="120"/>
        <w:ind w:left="420"/>
        <w:jc w:val="both"/>
        <w:rPr>
          <w:rFonts w:ascii="Arial" w:hAnsi="Arial" w:cs="Arial"/>
          <w:color w:val="0000FF"/>
          <w:sz w:val="22"/>
          <w:szCs w:val="22"/>
        </w:rPr>
      </w:pPr>
      <w:r w:rsidRPr="00767D03">
        <w:rPr>
          <w:rFonts w:ascii="Arial" w:hAnsi="Arial" w:cs="Arial"/>
          <w:color w:val="0000FF"/>
          <w:sz w:val="22"/>
          <w:szCs w:val="22"/>
        </w:rPr>
        <w:t>La informació sobre el Sistema de Garantia Interna de Qualitat</w:t>
      </w:r>
      <w:r>
        <w:rPr>
          <w:rFonts w:ascii="Arial" w:hAnsi="Arial" w:cs="Arial"/>
          <w:color w:val="0000FF"/>
          <w:sz w:val="22"/>
          <w:szCs w:val="22"/>
        </w:rPr>
        <w:t>, amb la informació sobre el seguiment i millora de les titulacions,</w:t>
      </w:r>
      <w:r w:rsidRPr="00767D03">
        <w:rPr>
          <w:rFonts w:ascii="Arial" w:hAnsi="Arial" w:cs="Arial"/>
          <w:color w:val="0000FF"/>
          <w:sz w:val="22"/>
          <w:szCs w:val="22"/>
        </w:rPr>
        <w:t xml:space="preserve"> es publica al web, a l’espai EPSEVG, a l’adreça següent</w:t>
      </w:r>
    </w:p>
    <w:p w:rsidR="00767D03" w:rsidRDefault="00AB2561" w:rsidP="00767D03">
      <w:pPr>
        <w:pStyle w:val="Prrafodelista"/>
        <w:spacing w:after="120"/>
        <w:ind w:left="420"/>
        <w:jc w:val="both"/>
        <w:rPr>
          <w:rFonts w:ascii="Arial" w:hAnsi="Arial" w:cs="Arial"/>
          <w:color w:val="0000FF"/>
          <w:sz w:val="22"/>
          <w:szCs w:val="22"/>
        </w:rPr>
      </w:pPr>
      <w:hyperlink r:id="rId13" w:history="1">
        <w:r w:rsidR="00664A11" w:rsidRPr="002C07E6">
          <w:rPr>
            <w:rStyle w:val="Hipervnculo"/>
            <w:rFonts w:ascii="Arial" w:hAnsi="Arial" w:cs="Arial"/>
            <w:sz w:val="22"/>
            <w:szCs w:val="22"/>
          </w:rPr>
          <w:t>http://espai.epsevg.upc.edu/ca/sistema-de-qualitat-del-campus-upc-vilanova/340-index-general-saiq</w:t>
        </w:r>
      </w:hyperlink>
    </w:p>
    <w:p w:rsidR="0095661D" w:rsidRDefault="0095661D" w:rsidP="001D2A01">
      <w:pPr>
        <w:jc w:val="both"/>
        <w:rPr>
          <w:rFonts w:ascii="Arial" w:hAnsi="Arial" w:cs="Arial"/>
          <w:color w:val="000000"/>
          <w:sz w:val="22"/>
          <w:szCs w:val="22"/>
        </w:rPr>
      </w:pPr>
    </w:p>
    <w:p w:rsidR="000E5300" w:rsidRPr="00F75D58" w:rsidRDefault="00AB2561" w:rsidP="000E5300">
      <w:pPr>
        <w:jc w:val="both"/>
        <w:rPr>
          <w:rFonts w:ascii="Arial" w:hAnsi="Arial" w:cs="Arial"/>
          <w:color w:val="000000"/>
          <w:sz w:val="18"/>
          <w:szCs w:val="18"/>
        </w:rPr>
      </w:pPr>
      <w:r w:rsidRPr="00AB2561">
        <w:rPr>
          <w:rFonts w:ascii="Arial" w:hAnsi="Arial" w:cs="Arial"/>
          <w:color w:val="000000"/>
          <w:sz w:val="18"/>
          <w:szCs w:val="18"/>
        </w:rPr>
        <w:pict>
          <v:rect id="_x0000_i1026" style="width:0;height:1.5pt" o:hralign="center" o:hrstd="t" o:hr="t" fillcolor="#a0a0a0" stroked="f"/>
        </w:pict>
      </w:r>
    </w:p>
    <w:p w:rsidR="00686EFA" w:rsidRDefault="00686EFA">
      <w:r>
        <w:br w:type="page"/>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3" w:name="ESTANDARD_3"/>
      <w:r w:rsidRPr="0016384B">
        <w:rPr>
          <w:rFonts w:ascii="Arial" w:hAnsi="Arial" w:cs="Arial"/>
          <w:bCs w:val="0"/>
          <w:color w:val="335C85"/>
          <w:sz w:val="24"/>
          <w:szCs w:val="24"/>
        </w:rPr>
        <w:t xml:space="preserve">ESTÀNDARD 3: EFICÀCIA DEL SISTEMA DE </w:t>
      </w:r>
      <w:r w:rsidR="001D4FA1" w:rsidRPr="0016384B">
        <w:rPr>
          <w:rFonts w:ascii="Arial" w:hAnsi="Arial" w:cs="Arial"/>
          <w:bCs w:val="0"/>
          <w:color w:val="335C85"/>
          <w:sz w:val="24"/>
          <w:szCs w:val="24"/>
        </w:rPr>
        <w:t>GARANTIA INTERNA DE LA QUALITAT</w:t>
      </w:r>
    </w:p>
    <w:bookmarkEnd w:id="3"/>
    <w:p w:rsidR="00333C9C" w:rsidRDefault="00F018B4" w:rsidP="00333C9C">
      <w:pPr>
        <w:pStyle w:val="Default"/>
        <w:jc w:val="both"/>
        <w:rPr>
          <w:color w:val="004D73"/>
          <w:sz w:val="20"/>
          <w:szCs w:val="20"/>
        </w:rPr>
      </w:pPr>
      <w:r>
        <w:rPr>
          <w:b/>
          <w:bCs/>
          <w:color w:val="004D73"/>
          <w:sz w:val="20"/>
          <w:szCs w:val="20"/>
        </w:rPr>
        <w:t>El centre docent</w:t>
      </w:r>
      <w:r w:rsidR="00CF3F6F" w:rsidRPr="00CF3F6F">
        <w:rPr>
          <w:b/>
          <w:bCs/>
          <w:color w:val="004D73"/>
          <w:sz w:val="20"/>
          <w:szCs w:val="20"/>
        </w:rPr>
        <w:t xml:space="preserve"> disposa d’un sistema de garantia interna de la qualitat formalment establert i implementat que assegura, de manera eficient, la qualitat i la millora contínua de la titulació</w:t>
      </w:r>
      <w:r w:rsidR="00CF3F6F">
        <w:rPr>
          <w:b/>
          <w:bCs/>
          <w:color w:val="004D73"/>
          <w:sz w:val="20"/>
          <w:szCs w:val="20"/>
        </w:rPr>
        <w:t>.</w:t>
      </w:r>
    </w:p>
    <w:p w:rsidR="00552003" w:rsidRPr="0081219C" w:rsidRDefault="00552003" w:rsidP="00552003">
      <w:pPr>
        <w:pStyle w:val="Default"/>
        <w:rPr>
          <w:b/>
          <w:bCs/>
          <w:color w:val="004D73"/>
          <w:sz w:val="20"/>
          <w:szCs w:val="20"/>
        </w:rPr>
      </w:pPr>
    </w:p>
    <w:p w:rsidR="00552003" w:rsidRPr="004A26D9" w:rsidRDefault="00552003" w:rsidP="00552003">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D65524" w:rsidRPr="00D65524" w:rsidRDefault="00D65524" w:rsidP="00D65524">
      <w:pPr>
        <w:pStyle w:val="Default"/>
        <w:rPr>
          <w:b/>
          <w:bCs/>
          <w:color w:val="004D73"/>
          <w:sz w:val="20"/>
          <w:szCs w:val="20"/>
        </w:rPr>
      </w:pPr>
    </w:p>
    <w:p w:rsidR="005B0451"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3.1</w:t>
      </w:r>
      <w:r w:rsidRPr="00085906">
        <w:rPr>
          <w:rFonts w:ascii="Arial" w:hAnsi="Arial" w:cs="Arial"/>
          <w:color w:val="000000"/>
          <w:sz w:val="22"/>
          <w:szCs w:val="22"/>
        </w:rPr>
        <w:t xml:space="preserve"> </w:t>
      </w:r>
      <w:r w:rsidR="00E85A9C">
        <w:rPr>
          <w:rFonts w:ascii="Arial" w:hAnsi="Arial" w:cs="Arial"/>
          <w:color w:val="000000"/>
          <w:sz w:val="22"/>
          <w:szCs w:val="22"/>
        </w:rPr>
        <w:tab/>
      </w:r>
      <w:r w:rsidR="00CF3F6F" w:rsidRPr="00CF3F6F">
        <w:rPr>
          <w:rFonts w:ascii="Arial" w:hAnsi="Arial" w:cs="Arial"/>
          <w:color w:val="000000"/>
          <w:sz w:val="22"/>
          <w:szCs w:val="22"/>
        </w:rPr>
        <w:t>El SGIQ implementat ha facilitat el procés de disseny, aprovació, seguiment i acreditació de les titulacions.</w:t>
      </w:r>
    </w:p>
    <w:p w:rsidR="00664A11" w:rsidRPr="00141EA3" w:rsidRDefault="00664A11" w:rsidP="001D2A01">
      <w:pPr>
        <w:spacing w:after="120"/>
        <w:ind w:left="425" w:hanging="425"/>
        <w:jc w:val="both"/>
        <w:rPr>
          <w:rFonts w:ascii="Arial" w:hAnsi="Arial" w:cs="Arial"/>
          <w:color w:val="C00000"/>
          <w:sz w:val="22"/>
          <w:szCs w:val="22"/>
        </w:rPr>
      </w:pPr>
    </w:p>
    <w:p w:rsidR="00141EA3" w:rsidRPr="00141EA3" w:rsidRDefault="00141EA3" w:rsidP="001C33DF">
      <w:pPr>
        <w:spacing w:after="120"/>
        <w:ind w:left="426"/>
        <w:jc w:val="both"/>
        <w:rPr>
          <w:rFonts w:ascii="Arial" w:hAnsi="Arial" w:cs="Arial"/>
          <w:color w:val="C00000"/>
          <w:sz w:val="22"/>
          <w:szCs w:val="22"/>
        </w:rPr>
      </w:pPr>
      <w:r w:rsidRPr="00141EA3">
        <w:rPr>
          <w:rFonts w:ascii="Arial" w:hAnsi="Arial" w:cs="Arial"/>
          <w:color w:val="C00000"/>
          <w:sz w:val="22"/>
          <w:szCs w:val="22"/>
        </w:rPr>
        <w:t xml:space="preserve">En l’acreditació dels estudis durant l’any 2015 van participar </w:t>
      </w:r>
    </w:p>
    <w:p w:rsidR="00664A11" w:rsidRDefault="00664A11" w:rsidP="001C33DF">
      <w:pPr>
        <w:spacing w:after="120"/>
        <w:ind w:left="426"/>
        <w:jc w:val="both"/>
        <w:rPr>
          <w:rFonts w:ascii="Arial" w:hAnsi="Arial" w:cs="Arial"/>
          <w:color w:val="0000FF"/>
          <w:sz w:val="22"/>
          <w:szCs w:val="22"/>
        </w:rPr>
      </w:pPr>
      <w:r w:rsidRPr="00664A11">
        <w:rPr>
          <w:rFonts w:ascii="Arial" w:hAnsi="Arial" w:cs="Arial"/>
          <w:color w:val="0000FF"/>
          <w:sz w:val="22"/>
          <w:szCs w:val="22"/>
        </w:rPr>
        <w:t>En el seguiment i millora del programa formatiu han participat els col·lectius d</w:t>
      </w:r>
      <w:r>
        <w:rPr>
          <w:rFonts w:ascii="Arial" w:hAnsi="Arial" w:cs="Arial"/>
          <w:color w:val="0000FF"/>
          <w:sz w:val="22"/>
          <w:szCs w:val="22"/>
        </w:rPr>
        <w:t xml:space="preserve">e </w:t>
      </w:r>
      <w:proofErr w:type="spellStart"/>
      <w:r>
        <w:rPr>
          <w:rFonts w:ascii="Arial" w:hAnsi="Arial" w:cs="Arial"/>
          <w:color w:val="0000FF"/>
          <w:sz w:val="22"/>
          <w:szCs w:val="22"/>
        </w:rPr>
        <w:t>l’</w:t>
      </w:r>
      <w:r w:rsidRPr="00664A11">
        <w:rPr>
          <w:rFonts w:ascii="Arial" w:hAnsi="Arial" w:cs="Arial"/>
          <w:color w:val="0000FF"/>
          <w:sz w:val="22"/>
          <w:szCs w:val="22"/>
        </w:rPr>
        <w:t>estudiantat</w:t>
      </w:r>
      <w:proofErr w:type="spellEnd"/>
      <w:r w:rsidRPr="00664A11">
        <w:rPr>
          <w:rFonts w:ascii="Arial" w:hAnsi="Arial" w:cs="Arial"/>
          <w:color w:val="0000FF"/>
          <w:sz w:val="22"/>
          <w:szCs w:val="22"/>
        </w:rPr>
        <w:t xml:space="preserve">, </w:t>
      </w:r>
      <w:r>
        <w:rPr>
          <w:rFonts w:ascii="Arial" w:hAnsi="Arial" w:cs="Arial"/>
          <w:color w:val="0000FF"/>
          <w:sz w:val="22"/>
          <w:szCs w:val="22"/>
        </w:rPr>
        <w:t xml:space="preserve">el </w:t>
      </w:r>
      <w:r w:rsidRPr="00664A11">
        <w:rPr>
          <w:rFonts w:ascii="Arial" w:hAnsi="Arial" w:cs="Arial"/>
          <w:color w:val="0000FF"/>
          <w:sz w:val="22"/>
          <w:szCs w:val="22"/>
        </w:rPr>
        <w:t xml:space="preserve">professorat i </w:t>
      </w:r>
      <w:r>
        <w:rPr>
          <w:rFonts w:ascii="Arial" w:hAnsi="Arial" w:cs="Arial"/>
          <w:color w:val="0000FF"/>
          <w:sz w:val="22"/>
          <w:szCs w:val="22"/>
        </w:rPr>
        <w:t xml:space="preserve">el </w:t>
      </w:r>
      <w:r w:rsidRPr="00664A11">
        <w:rPr>
          <w:rFonts w:ascii="Arial" w:hAnsi="Arial" w:cs="Arial"/>
          <w:color w:val="0000FF"/>
          <w:sz w:val="22"/>
          <w:szCs w:val="22"/>
        </w:rPr>
        <w:t xml:space="preserve">personal d’administració i serveis, a traves de les comissions de titulació, coordinació docent, comissió permanent i Junta, on s’han </w:t>
      </w:r>
      <w:r>
        <w:rPr>
          <w:rFonts w:ascii="Arial" w:hAnsi="Arial" w:cs="Arial"/>
          <w:color w:val="0000FF"/>
          <w:sz w:val="22"/>
          <w:szCs w:val="22"/>
        </w:rPr>
        <w:t xml:space="preserve">debatut i finalment </w:t>
      </w:r>
      <w:r w:rsidRPr="00664A11">
        <w:rPr>
          <w:rFonts w:ascii="Arial" w:hAnsi="Arial" w:cs="Arial"/>
          <w:color w:val="0000FF"/>
          <w:sz w:val="22"/>
          <w:szCs w:val="22"/>
        </w:rPr>
        <w:t xml:space="preserve">aprovat les propostes de </w:t>
      </w:r>
      <w:r w:rsidR="00141EA3">
        <w:rPr>
          <w:rFonts w:ascii="Arial" w:hAnsi="Arial" w:cs="Arial"/>
          <w:color w:val="0000FF"/>
          <w:sz w:val="22"/>
          <w:szCs w:val="22"/>
        </w:rPr>
        <w:t>modificació dels plans d’estudi:</w:t>
      </w:r>
    </w:p>
    <w:p w:rsidR="00141EA3" w:rsidRPr="00141EA3" w:rsidRDefault="00141EA3" w:rsidP="00141EA3">
      <w:pPr>
        <w:pStyle w:val="Default"/>
        <w:ind w:left="426"/>
        <w:rPr>
          <w:rFonts w:ascii="Arial" w:hAnsi="Arial" w:cs="Arial"/>
          <w:color w:val="C00000"/>
          <w:sz w:val="22"/>
          <w:szCs w:val="22"/>
          <w:lang w:val="es-ES"/>
        </w:rPr>
      </w:pPr>
      <w:r w:rsidRPr="00141EA3">
        <w:rPr>
          <w:rFonts w:ascii="Arial" w:hAnsi="Arial" w:cs="Arial"/>
          <w:color w:val="C00000"/>
          <w:sz w:val="22"/>
          <w:szCs w:val="22"/>
        </w:rPr>
        <w:t xml:space="preserve">JE 5-2015: Punt 3.  </w:t>
      </w:r>
      <w:r w:rsidRPr="00141EA3">
        <w:rPr>
          <w:rFonts w:ascii="Arial" w:hAnsi="Arial" w:cs="Arial"/>
          <w:color w:val="C00000"/>
          <w:sz w:val="22"/>
          <w:szCs w:val="22"/>
          <w:lang w:val="es-ES"/>
        </w:rPr>
        <w:t xml:space="preserve">Informe sobre </w:t>
      </w:r>
      <w:proofErr w:type="spellStart"/>
      <w:r w:rsidRPr="00141EA3">
        <w:rPr>
          <w:rFonts w:ascii="Arial" w:hAnsi="Arial" w:cs="Arial"/>
          <w:color w:val="C00000"/>
          <w:sz w:val="22"/>
          <w:szCs w:val="22"/>
          <w:lang w:val="es-ES"/>
        </w:rPr>
        <w:t>l’acord</w:t>
      </w:r>
      <w:proofErr w:type="spellEnd"/>
      <w:r w:rsidRPr="00141EA3">
        <w:rPr>
          <w:rFonts w:ascii="Arial" w:hAnsi="Arial" w:cs="Arial"/>
          <w:color w:val="C00000"/>
          <w:sz w:val="22"/>
          <w:szCs w:val="22"/>
          <w:lang w:val="es-ES"/>
        </w:rPr>
        <w:t xml:space="preserve"> </w:t>
      </w:r>
      <w:proofErr w:type="spellStart"/>
      <w:r w:rsidRPr="00141EA3">
        <w:rPr>
          <w:rFonts w:ascii="Arial" w:hAnsi="Arial" w:cs="Arial"/>
          <w:color w:val="C00000"/>
          <w:sz w:val="22"/>
          <w:szCs w:val="22"/>
          <w:lang w:val="es-ES"/>
        </w:rPr>
        <w:t>d’harmonització</w:t>
      </w:r>
      <w:proofErr w:type="spellEnd"/>
      <w:r w:rsidRPr="00141EA3">
        <w:rPr>
          <w:rFonts w:ascii="Arial" w:hAnsi="Arial" w:cs="Arial"/>
          <w:color w:val="C00000"/>
          <w:sz w:val="22"/>
          <w:szCs w:val="22"/>
          <w:lang w:val="es-ES"/>
        </w:rPr>
        <w:t xml:space="preserve"> </w:t>
      </w:r>
      <w:proofErr w:type="spellStart"/>
      <w:r w:rsidRPr="00141EA3">
        <w:rPr>
          <w:rFonts w:ascii="Arial" w:hAnsi="Arial" w:cs="Arial"/>
          <w:color w:val="C00000"/>
          <w:sz w:val="22"/>
          <w:szCs w:val="22"/>
          <w:lang w:val="es-ES"/>
        </w:rPr>
        <w:t>d’estructura</w:t>
      </w:r>
      <w:proofErr w:type="spellEnd"/>
      <w:r w:rsidRPr="00141EA3">
        <w:rPr>
          <w:rFonts w:ascii="Arial" w:hAnsi="Arial" w:cs="Arial"/>
          <w:color w:val="C00000"/>
          <w:sz w:val="22"/>
          <w:szCs w:val="22"/>
          <w:lang w:val="es-ES"/>
        </w:rPr>
        <w:t xml:space="preserve"> i </w:t>
      </w:r>
      <w:proofErr w:type="spellStart"/>
      <w:r w:rsidRPr="00141EA3">
        <w:rPr>
          <w:rFonts w:ascii="Arial" w:hAnsi="Arial" w:cs="Arial"/>
          <w:color w:val="C00000"/>
          <w:sz w:val="22"/>
          <w:szCs w:val="22"/>
          <w:lang w:val="es-ES"/>
        </w:rPr>
        <w:t>matèries</w:t>
      </w:r>
      <w:proofErr w:type="spellEnd"/>
      <w:r w:rsidRPr="00141EA3">
        <w:rPr>
          <w:rFonts w:ascii="Arial" w:hAnsi="Arial" w:cs="Arial"/>
          <w:color w:val="C00000"/>
          <w:sz w:val="22"/>
          <w:szCs w:val="22"/>
          <w:lang w:val="es-ES"/>
        </w:rPr>
        <w:t xml:space="preserve"> </w:t>
      </w:r>
      <w:proofErr w:type="spellStart"/>
      <w:r w:rsidRPr="00141EA3">
        <w:rPr>
          <w:rFonts w:ascii="Arial" w:hAnsi="Arial" w:cs="Arial"/>
          <w:color w:val="C00000"/>
          <w:sz w:val="22"/>
          <w:szCs w:val="22"/>
          <w:lang w:val="es-ES"/>
        </w:rPr>
        <w:t>als</w:t>
      </w:r>
      <w:proofErr w:type="spellEnd"/>
      <w:r w:rsidRPr="00141EA3">
        <w:rPr>
          <w:rFonts w:ascii="Arial" w:hAnsi="Arial" w:cs="Arial"/>
          <w:color w:val="C00000"/>
          <w:sz w:val="22"/>
          <w:szCs w:val="22"/>
          <w:lang w:val="es-ES"/>
        </w:rPr>
        <w:t xml:space="preserve"> </w:t>
      </w:r>
      <w:proofErr w:type="spellStart"/>
      <w:r w:rsidRPr="00141EA3">
        <w:rPr>
          <w:rFonts w:ascii="Arial" w:hAnsi="Arial" w:cs="Arial"/>
          <w:color w:val="C00000"/>
          <w:sz w:val="22"/>
          <w:szCs w:val="22"/>
          <w:lang w:val="es-ES"/>
        </w:rPr>
        <w:t>estudis</w:t>
      </w:r>
      <w:proofErr w:type="spellEnd"/>
      <w:r w:rsidRPr="00141EA3">
        <w:rPr>
          <w:rFonts w:ascii="Arial" w:hAnsi="Arial" w:cs="Arial"/>
          <w:color w:val="C00000"/>
          <w:sz w:val="22"/>
          <w:szCs w:val="22"/>
          <w:lang w:val="es-ES"/>
        </w:rPr>
        <w:t xml:space="preserve"> de Grau </w:t>
      </w:r>
      <w:proofErr w:type="spellStart"/>
      <w:r w:rsidRPr="00141EA3">
        <w:rPr>
          <w:rFonts w:ascii="Arial" w:hAnsi="Arial" w:cs="Arial"/>
          <w:color w:val="C00000"/>
          <w:sz w:val="22"/>
          <w:szCs w:val="22"/>
          <w:lang w:val="es-ES"/>
        </w:rPr>
        <w:t>compartits</w:t>
      </w:r>
      <w:proofErr w:type="spellEnd"/>
      <w:r w:rsidRPr="00141EA3">
        <w:rPr>
          <w:rFonts w:ascii="Arial" w:hAnsi="Arial" w:cs="Arial"/>
          <w:color w:val="C00000"/>
          <w:sz w:val="22"/>
          <w:szCs w:val="22"/>
          <w:lang w:val="es-ES"/>
        </w:rPr>
        <w:t xml:space="preserve"> a la UPC, </w:t>
      </w:r>
      <w:proofErr w:type="spellStart"/>
      <w:r w:rsidRPr="00141EA3">
        <w:rPr>
          <w:rFonts w:ascii="Arial" w:hAnsi="Arial" w:cs="Arial"/>
          <w:color w:val="C00000"/>
          <w:sz w:val="22"/>
          <w:szCs w:val="22"/>
          <w:lang w:val="es-ES"/>
        </w:rPr>
        <w:t>novembre</w:t>
      </w:r>
      <w:proofErr w:type="spellEnd"/>
      <w:r w:rsidRPr="00141EA3">
        <w:rPr>
          <w:rFonts w:ascii="Arial" w:hAnsi="Arial" w:cs="Arial"/>
          <w:color w:val="C00000"/>
          <w:sz w:val="22"/>
          <w:szCs w:val="22"/>
          <w:lang w:val="es-ES"/>
        </w:rPr>
        <w:t xml:space="preserve"> 2015 (</w:t>
      </w:r>
      <w:proofErr w:type="spellStart"/>
      <w:r w:rsidRPr="00141EA3">
        <w:rPr>
          <w:rFonts w:ascii="Arial" w:hAnsi="Arial" w:cs="Arial"/>
          <w:color w:val="C00000"/>
          <w:sz w:val="22"/>
          <w:szCs w:val="22"/>
          <w:lang w:val="es-ES"/>
        </w:rPr>
        <w:t>Doc</w:t>
      </w:r>
      <w:proofErr w:type="spellEnd"/>
      <w:r w:rsidRPr="00141EA3">
        <w:rPr>
          <w:rFonts w:ascii="Arial" w:hAnsi="Arial" w:cs="Arial"/>
          <w:color w:val="C00000"/>
          <w:sz w:val="22"/>
          <w:szCs w:val="22"/>
          <w:lang w:val="es-ES"/>
        </w:rPr>
        <w:t xml:space="preserve"> 4/5-2015 i </w:t>
      </w:r>
      <w:proofErr w:type="spellStart"/>
      <w:r w:rsidRPr="00141EA3">
        <w:rPr>
          <w:rFonts w:ascii="Arial" w:hAnsi="Arial" w:cs="Arial"/>
          <w:color w:val="C00000"/>
          <w:sz w:val="22"/>
          <w:szCs w:val="22"/>
          <w:lang w:val="es-ES"/>
        </w:rPr>
        <w:t>Doc</w:t>
      </w:r>
      <w:proofErr w:type="spellEnd"/>
      <w:r w:rsidRPr="00141EA3">
        <w:rPr>
          <w:rFonts w:ascii="Arial" w:hAnsi="Arial" w:cs="Arial"/>
          <w:color w:val="C00000"/>
          <w:sz w:val="22"/>
          <w:szCs w:val="22"/>
          <w:lang w:val="es-ES"/>
        </w:rPr>
        <w:t xml:space="preserve"> 5/5-2015). </w:t>
      </w:r>
    </w:p>
    <w:p w:rsidR="00141EA3" w:rsidRPr="00141EA3" w:rsidRDefault="00141EA3" w:rsidP="00141EA3">
      <w:pPr>
        <w:pStyle w:val="Default"/>
        <w:ind w:left="426"/>
        <w:rPr>
          <w:rFonts w:ascii="Arial" w:hAnsi="Arial" w:cs="Arial"/>
          <w:color w:val="C00000"/>
          <w:sz w:val="22"/>
          <w:szCs w:val="22"/>
          <w:lang w:val="es-ES"/>
        </w:rPr>
      </w:pPr>
    </w:p>
    <w:p w:rsidR="00141EA3" w:rsidRPr="00141EA3" w:rsidRDefault="00141EA3" w:rsidP="00141EA3">
      <w:pPr>
        <w:pStyle w:val="Prrafodelista"/>
        <w:spacing w:after="120"/>
        <w:ind w:left="426"/>
        <w:jc w:val="both"/>
        <w:rPr>
          <w:rFonts w:ascii="Arial" w:hAnsi="Arial" w:cs="Arial"/>
          <w:color w:val="C00000"/>
          <w:sz w:val="22"/>
          <w:szCs w:val="22"/>
        </w:rPr>
      </w:pPr>
      <w:r w:rsidRPr="00141EA3">
        <w:rPr>
          <w:rFonts w:ascii="Arial" w:hAnsi="Arial" w:cs="Arial"/>
          <w:color w:val="C00000"/>
          <w:sz w:val="22"/>
          <w:szCs w:val="22"/>
        </w:rPr>
        <w:t xml:space="preserve">JE 5-2017: Punt 3. Aprovació de la modificació del Grau en Enginyeria Informàtica de </w:t>
      </w:r>
      <w:proofErr w:type="spellStart"/>
      <w:r w:rsidRPr="00141EA3">
        <w:rPr>
          <w:rFonts w:ascii="Arial" w:hAnsi="Arial" w:cs="Arial"/>
          <w:color w:val="C00000"/>
          <w:sz w:val="22"/>
          <w:szCs w:val="22"/>
        </w:rPr>
        <w:t>l’EPSEVG</w:t>
      </w:r>
      <w:proofErr w:type="spellEnd"/>
      <w:r w:rsidRPr="00141EA3">
        <w:rPr>
          <w:rFonts w:ascii="Arial" w:hAnsi="Arial" w:cs="Arial"/>
          <w:color w:val="C00000"/>
          <w:sz w:val="22"/>
          <w:szCs w:val="22"/>
        </w:rPr>
        <w:t xml:space="preserve"> (Doc 4/5-2017).</w:t>
      </w:r>
    </w:p>
    <w:p w:rsidR="0095661D" w:rsidRPr="00613FA8" w:rsidRDefault="0095661D" w:rsidP="001D2A01">
      <w:pPr>
        <w:jc w:val="both"/>
        <w:rPr>
          <w:rFonts w:ascii="Arial" w:hAnsi="Arial" w:cs="Arial"/>
          <w:color w:val="000000"/>
          <w:sz w:val="20"/>
          <w:szCs w:val="20"/>
        </w:rPr>
      </w:pPr>
    </w:p>
    <w:p w:rsidR="005B0451"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3.2</w:t>
      </w:r>
      <w:r w:rsidRPr="00085906">
        <w:rPr>
          <w:rFonts w:ascii="Arial" w:hAnsi="Arial" w:cs="Arial"/>
          <w:color w:val="000000"/>
          <w:sz w:val="22"/>
          <w:szCs w:val="22"/>
        </w:rPr>
        <w:t xml:space="preserve"> </w:t>
      </w:r>
      <w:r w:rsidR="00E85A9C">
        <w:rPr>
          <w:rFonts w:ascii="Arial" w:hAnsi="Arial" w:cs="Arial"/>
          <w:color w:val="000000"/>
          <w:sz w:val="22"/>
          <w:szCs w:val="22"/>
        </w:rPr>
        <w:tab/>
      </w:r>
      <w:r w:rsidR="00CF3F6F" w:rsidRPr="00CF3F6F">
        <w:rPr>
          <w:rFonts w:ascii="Arial" w:hAnsi="Arial" w:cs="Arial"/>
          <w:color w:val="000000"/>
          <w:sz w:val="22"/>
          <w:szCs w:val="22"/>
        </w:rPr>
        <w:t xml:space="preserve">El SGIQ implementat garanteix la recollida d’informació i dels resultats rellevants per a la gestió eficient de les titulacions, en especial els resultats </w:t>
      </w:r>
      <w:r w:rsidR="00492EBB">
        <w:rPr>
          <w:rFonts w:ascii="Arial" w:hAnsi="Arial" w:cs="Arial"/>
          <w:color w:val="000000"/>
          <w:sz w:val="22"/>
          <w:szCs w:val="22"/>
        </w:rPr>
        <w:t>acadèmics</w:t>
      </w:r>
      <w:r w:rsidR="00CF3F6F" w:rsidRPr="00CF3F6F">
        <w:rPr>
          <w:rFonts w:ascii="Arial" w:hAnsi="Arial" w:cs="Arial"/>
          <w:color w:val="000000"/>
          <w:sz w:val="22"/>
          <w:szCs w:val="22"/>
        </w:rPr>
        <w:t xml:space="preserve"> i la satisfacció dels grups d’interès.</w:t>
      </w:r>
    </w:p>
    <w:p w:rsidR="007778BE" w:rsidRDefault="00664A11" w:rsidP="007778BE">
      <w:pPr>
        <w:spacing w:after="120"/>
        <w:ind w:left="426"/>
        <w:jc w:val="both"/>
        <w:rPr>
          <w:rFonts w:ascii="Arial" w:hAnsi="Arial" w:cs="Arial"/>
          <w:color w:val="0000FF"/>
          <w:sz w:val="22"/>
          <w:szCs w:val="22"/>
        </w:rPr>
      </w:pPr>
      <w:r w:rsidRPr="00664A11">
        <w:rPr>
          <w:rFonts w:ascii="Arial" w:hAnsi="Arial" w:cs="Arial"/>
          <w:color w:val="0000FF"/>
          <w:sz w:val="22"/>
          <w:szCs w:val="22"/>
        </w:rPr>
        <w:t xml:space="preserve">S’ha continuat realitzant la recollida d’informació acadèmica a través dels quadres de comandament, enquestes de valoració dels estudiants i titulats, </w:t>
      </w:r>
      <w:r w:rsidR="001C33DF">
        <w:rPr>
          <w:rFonts w:ascii="Arial" w:hAnsi="Arial" w:cs="Arial"/>
          <w:color w:val="0000FF"/>
          <w:sz w:val="22"/>
          <w:szCs w:val="22"/>
        </w:rPr>
        <w:t xml:space="preserve">per la seva valoració a les comissions de titulació, de coordinació docent, i comissió permanent, </w:t>
      </w:r>
      <w:r w:rsidRPr="00664A11">
        <w:rPr>
          <w:rFonts w:ascii="Arial" w:hAnsi="Arial" w:cs="Arial"/>
          <w:color w:val="0000FF"/>
          <w:sz w:val="22"/>
          <w:szCs w:val="22"/>
        </w:rPr>
        <w:t xml:space="preserve">i s’ha confeccionat una proposta d’estructura </w:t>
      </w:r>
      <w:r w:rsidR="001C33DF">
        <w:rPr>
          <w:rFonts w:ascii="Arial" w:hAnsi="Arial" w:cs="Arial"/>
          <w:color w:val="0000FF"/>
          <w:sz w:val="22"/>
          <w:szCs w:val="22"/>
        </w:rPr>
        <w:t xml:space="preserve">per </w:t>
      </w:r>
      <w:r w:rsidRPr="00664A11">
        <w:rPr>
          <w:rFonts w:ascii="Arial" w:hAnsi="Arial" w:cs="Arial"/>
          <w:color w:val="0000FF"/>
          <w:sz w:val="22"/>
          <w:szCs w:val="22"/>
        </w:rPr>
        <w:t xml:space="preserve">la memòria de les titulacions, que sigui útil </w:t>
      </w:r>
      <w:r w:rsidR="001C33DF">
        <w:rPr>
          <w:rFonts w:ascii="Arial" w:hAnsi="Arial" w:cs="Arial"/>
          <w:color w:val="0000FF"/>
          <w:sz w:val="22"/>
          <w:szCs w:val="22"/>
        </w:rPr>
        <w:t xml:space="preserve">també </w:t>
      </w:r>
      <w:r w:rsidRPr="00664A11">
        <w:rPr>
          <w:rFonts w:ascii="Arial" w:hAnsi="Arial" w:cs="Arial"/>
          <w:color w:val="0000FF"/>
          <w:sz w:val="22"/>
          <w:szCs w:val="22"/>
        </w:rPr>
        <w:t>en la elaboració de la memòria del centre.</w:t>
      </w:r>
    </w:p>
    <w:p w:rsidR="0095661D" w:rsidRPr="005B0451" w:rsidRDefault="007778BE" w:rsidP="007778BE">
      <w:pPr>
        <w:spacing w:after="120"/>
        <w:ind w:left="426"/>
        <w:jc w:val="both"/>
        <w:rPr>
          <w:rFonts w:ascii="Arial" w:hAnsi="Arial" w:cs="Arial"/>
          <w:color w:val="000000"/>
          <w:sz w:val="22"/>
          <w:szCs w:val="22"/>
        </w:rPr>
      </w:pPr>
      <w:r w:rsidRPr="005B0451">
        <w:rPr>
          <w:rFonts w:ascii="Arial" w:hAnsi="Arial" w:cs="Arial"/>
          <w:color w:val="000000"/>
          <w:sz w:val="22"/>
          <w:szCs w:val="22"/>
        </w:rPr>
        <w:t xml:space="preserve"> </w:t>
      </w:r>
    </w:p>
    <w:p w:rsidR="005B0451" w:rsidRDefault="00DC4EC5" w:rsidP="001D2A01">
      <w:pPr>
        <w:spacing w:after="120"/>
        <w:ind w:left="425" w:hanging="425"/>
        <w:jc w:val="both"/>
        <w:rPr>
          <w:rFonts w:ascii="Arial" w:hAnsi="Arial" w:cs="Arial"/>
          <w:color w:val="000000"/>
          <w:sz w:val="22"/>
          <w:szCs w:val="22"/>
        </w:rPr>
      </w:pPr>
      <w:r w:rsidRPr="005147A2">
        <w:rPr>
          <w:rFonts w:ascii="Arial" w:hAnsi="Arial" w:cs="Arial"/>
          <w:b/>
          <w:color w:val="000000"/>
          <w:sz w:val="22"/>
          <w:szCs w:val="22"/>
        </w:rPr>
        <w:t>3.3</w:t>
      </w:r>
      <w:r w:rsidRPr="00B3324F">
        <w:rPr>
          <w:rFonts w:ascii="Arial" w:hAnsi="Arial" w:cs="Arial"/>
          <w:color w:val="000000"/>
          <w:sz w:val="22"/>
          <w:szCs w:val="22"/>
        </w:rPr>
        <w:t xml:space="preserve"> </w:t>
      </w:r>
      <w:r w:rsidR="00E85A9C" w:rsidRPr="00B3324F">
        <w:rPr>
          <w:rFonts w:ascii="Arial" w:hAnsi="Arial" w:cs="Arial"/>
          <w:color w:val="000000"/>
          <w:sz w:val="22"/>
          <w:szCs w:val="22"/>
        </w:rPr>
        <w:tab/>
      </w:r>
      <w:r w:rsidR="00525E69" w:rsidRPr="00CF3F6F">
        <w:rPr>
          <w:rFonts w:ascii="Arial" w:hAnsi="Arial" w:cs="Arial"/>
          <w:color w:val="000000"/>
          <w:sz w:val="22"/>
          <w:szCs w:val="22"/>
        </w:rPr>
        <w:t xml:space="preserve">El SGIQ implementat </w:t>
      </w:r>
      <w:r w:rsidR="00525E69">
        <w:rPr>
          <w:rFonts w:ascii="Arial" w:hAnsi="Arial" w:cs="Arial"/>
          <w:color w:val="000000"/>
          <w:sz w:val="22"/>
          <w:szCs w:val="22"/>
        </w:rPr>
        <w:t xml:space="preserve">es revisa periòdicament i </w:t>
      </w:r>
      <w:r w:rsidR="00525E69" w:rsidRPr="00CF3F6F">
        <w:rPr>
          <w:rFonts w:ascii="Arial" w:hAnsi="Arial" w:cs="Arial"/>
          <w:color w:val="000000"/>
          <w:sz w:val="22"/>
          <w:szCs w:val="22"/>
        </w:rPr>
        <w:t>genera un pla de millora que s’utilitza per a la millora continuada de la titulació</w:t>
      </w:r>
      <w:r w:rsidR="00525E69">
        <w:rPr>
          <w:rFonts w:ascii="Arial" w:hAnsi="Arial" w:cs="Arial"/>
          <w:color w:val="000000"/>
          <w:sz w:val="22"/>
          <w:szCs w:val="22"/>
        </w:rPr>
        <w:t>.</w:t>
      </w:r>
    </w:p>
    <w:p w:rsidR="001C33DF" w:rsidRDefault="001C33DF" w:rsidP="001C33DF">
      <w:pPr>
        <w:spacing w:after="120"/>
        <w:ind w:left="426"/>
        <w:jc w:val="both"/>
        <w:rPr>
          <w:rFonts w:ascii="Arial" w:hAnsi="Arial" w:cs="Arial"/>
          <w:color w:val="0000FF"/>
          <w:sz w:val="22"/>
          <w:szCs w:val="22"/>
        </w:rPr>
      </w:pPr>
      <w:r w:rsidRPr="001C33DF">
        <w:rPr>
          <w:rFonts w:ascii="Arial" w:hAnsi="Arial" w:cs="Arial"/>
          <w:color w:val="0000FF"/>
          <w:sz w:val="22"/>
          <w:szCs w:val="22"/>
        </w:rPr>
        <w:t xml:space="preserve">Anualment es presenta en la Comissió de Coordinació Docent un pla d’actuació que contempla els processos d’anàlisi i millora dels programes formatius, per cadascuna de les titulacions del centre, i per els aspectes </w:t>
      </w:r>
      <w:r>
        <w:rPr>
          <w:rFonts w:ascii="Arial" w:hAnsi="Arial" w:cs="Arial"/>
          <w:color w:val="0000FF"/>
          <w:sz w:val="22"/>
          <w:szCs w:val="22"/>
        </w:rPr>
        <w:t>comuns transversals les mateixes. La comissió Permanent es actualment l’encarregada de revisar i modificar les millores adients en el SGIQ.</w:t>
      </w:r>
    </w:p>
    <w:p w:rsidR="00AA1201" w:rsidRPr="00613FA8" w:rsidRDefault="00AA1201">
      <w:pPr>
        <w:rPr>
          <w:rFonts w:ascii="Arial" w:hAnsi="Arial" w:cs="Arial"/>
          <w:color w:val="000000"/>
          <w:sz w:val="20"/>
          <w:szCs w:val="20"/>
        </w:rPr>
      </w:pPr>
      <w:r w:rsidRPr="00613FA8">
        <w:rPr>
          <w:rFonts w:ascii="Arial" w:hAnsi="Arial" w:cs="Arial"/>
          <w:color w:val="000000"/>
          <w:sz w:val="20"/>
          <w:szCs w:val="20"/>
        </w:rPr>
        <w:br w:type="page"/>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4" w:name="ESTANDARD_4"/>
      <w:r w:rsidRPr="0016384B">
        <w:rPr>
          <w:rFonts w:ascii="Arial" w:hAnsi="Arial" w:cs="Arial"/>
          <w:bCs w:val="0"/>
          <w:color w:val="335C85"/>
          <w:sz w:val="24"/>
          <w:szCs w:val="24"/>
        </w:rPr>
        <w:t xml:space="preserve">ESTÀNDARD 4: </w:t>
      </w:r>
      <w:r w:rsidR="00905363" w:rsidRPr="0016384B">
        <w:rPr>
          <w:rFonts w:ascii="Arial" w:hAnsi="Arial" w:cs="Arial"/>
          <w:bCs w:val="0"/>
          <w:color w:val="335C85"/>
          <w:sz w:val="24"/>
          <w:szCs w:val="24"/>
        </w:rPr>
        <w:t>ADEQUACIÓ DEL PROFESSORAT AL PROGRAMA FORMATIU</w:t>
      </w:r>
    </w:p>
    <w:bookmarkEnd w:id="4"/>
    <w:p w:rsidR="001505A2" w:rsidRDefault="00905363" w:rsidP="001505A2">
      <w:pPr>
        <w:pStyle w:val="Default"/>
        <w:rPr>
          <w:color w:val="004D73"/>
          <w:sz w:val="20"/>
          <w:szCs w:val="20"/>
        </w:rPr>
      </w:pPr>
      <w:r w:rsidRPr="00905363">
        <w:rPr>
          <w:b/>
          <w:bCs/>
          <w:color w:val="004D73"/>
          <w:sz w:val="20"/>
          <w:szCs w:val="20"/>
        </w:rPr>
        <w:t>El professorat que imparteix docència a les titulacions del centre és suficient i adequat, d’acord amb les característiques de les titulacions i el nombre d’estudiants.</w:t>
      </w:r>
    </w:p>
    <w:p w:rsidR="00DC7740" w:rsidRPr="00342720" w:rsidRDefault="00DC7740" w:rsidP="00342720">
      <w:pPr>
        <w:pStyle w:val="Default"/>
        <w:rPr>
          <w:b/>
          <w:bCs/>
          <w:color w:val="004D73"/>
          <w:sz w:val="20"/>
          <w:szCs w:val="20"/>
        </w:rPr>
      </w:pPr>
    </w:p>
    <w:p w:rsidR="00342720" w:rsidRPr="004A26D9" w:rsidRDefault="00342720" w:rsidP="00342720">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342720" w:rsidRPr="00342720" w:rsidRDefault="00342720" w:rsidP="00342720">
      <w:pPr>
        <w:pStyle w:val="Default"/>
        <w:rPr>
          <w:b/>
          <w:bCs/>
          <w:color w:val="004D73"/>
          <w:sz w:val="20"/>
          <w:szCs w:val="20"/>
        </w:rPr>
      </w:pPr>
    </w:p>
    <w:p w:rsidR="00AC40C4" w:rsidRDefault="00DC4EC5" w:rsidP="00950E5F">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4.1</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El professorat reuneix els requisits del nivell de qualificació acadèmica exigits per les titulacions del centre i té suficient i valorada experiència docent, investigadora i, si escau, professional</w:t>
      </w:r>
      <w:r w:rsidR="00923631">
        <w:rPr>
          <w:rFonts w:ascii="Arial" w:hAnsi="Arial" w:cs="Arial"/>
          <w:color w:val="000000"/>
          <w:sz w:val="22"/>
          <w:szCs w:val="22"/>
        </w:rPr>
        <w:t>.</w:t>
      </w:r>
    </w:p>
    <w:p w:rsidR="00A37594" w:rsidRPr="00A37594" w:rsidRDefault="00A37594" w:rsidP="00CE134E">
      <w:pPr>
        <w:spacing w:after="120"/>
        <w:ind w:left="425" w:firstLine="1"/>
        <w:jc w:val="both"/>
        <w:rPr>
          <w:rFonts w:ascii="Arial" w:hAnsi="Arial" w:cs="Arial"/>
          <w:color w:val="C00000"/>
          <w:sz w:val="22"/>
          <w:szCs w:val="22"/>
        </w:rPr>
      </w:pPr>
      <w:r w:rsidRPr="00A37594">
        <w:rPr>
          <w:rFonts w:ascii="Arial" w:hAnsi="Arial" w:cs="Arial"/>
          <w:color w:val="C00000"/>
          <w:sz w:val="22"/>
          <w:szCs w:val="22"/>
        </w:rPr>
        <w:t xml:space="preserve">Les dades del PDI amb docència a </w:t>
      </w:r>
      <w:r w:rsidR="005955B1">
        <w:rPr>
          <w:rFonts w:ascii="Arial" w:hAnsi="Arial" w:cs="Arial"/>
          <w:color w:val="C00000"/>
          <w:sz w:val="22"/>
          <w:szCs w:val="22"/>
        </w:rPr>
        <w:t xml:space="preserve">les titulacions del l‘EPSEVG </w:t>
      </w:r>
      <w:r w:rsidRPr="00A37594">
        <w:rPr>
          <w:rFonts w:ascii="Arial" w:hAnsi="Arial" w:cs="Arial"/>
          <w:color w:val="C00000"/>
          <w:sz w:val="22"/>
          <w:szCs w:val="22"/>
        </w:rPr>
        <w:t>fins el 2016/17 són les següents:</w:t>
      </w:r>
    </w:p>
    <w:p w:rsidR="00A37594" w:rsidRDefault="00A37594" w:rsidP="00A37594">
      <w:pPr>
        <w:spacing w:after="120"/>
        <w:ind w:firstLine="1"/>
        <w:jc w:val="both"/>
        <w:rPr>
          <w:rFonts w:ascii="Arial" w:hAnsi="Arial" w:cs="Arial"/>
          <w:color w:val="0000FF"/>
          <w:sz w:val="22"/>
          <w:szCs w:val="22"/>
        </w:rPr>
      </w:pPr>
      <w:r>
        <w:rPr>
          <w:rFonts w:ascii="Arial" w:hAnsi="Arial" w:cs="Arial"/>
          <w:noProof/>
          <w:color w:val="0000FF"/>
          <w:sz w:val="22"/>
          <w:szCs w:val="22"/>
          <w:lang w:val="es-ES" w:eastAsia="es-ES"/>
        </w:rPr>
        <w:drawing>
          <wp:inline distT="0" distB="0" distL="0" distR="0">
            <wp:extent cx="6120130" cy="1687195"/>
            <wp:effectExtent l="19050" t="0" r="0" b="0"/>
            <wp:docPr id="9" name="8 Imagen" descr="Pdi_EPSE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i_EPSEVG.png"/>
                    <pic:cNvPicPr/>
                  </pic:nvPicPr>
                  <pic:blipFill>
                    <a:blip r:embed="rId14" cstate="print"/>
                    <a:stretch>
                      <a:fillRect/>
                    </a:stretch>
                  </pic:blipFill>
                  <pic:spPr>
                    <a:xfrm>
                      <a:off x="0" y="0"/>
                      <a:ext cx="6120130" cy="1687195"/>
                    </a:xfrm>
                    <a:prstGeom prst="rect">
                      <a:avLst/>
                    </a:prstGeom>
                  </pic:spPr>
                </pic:pic>
              </a:graphicData>
            </a:graphic>
          </wp:inline>
        </w:drawing>
      </w:r>
    </w:p>
    <w:p w:rsidR="00A37594" w:rsidRDefault="00A37594" w:rsidP="00CE134E">
      <w:pPr>
        <w:spacing w:after="120"/>
        <w:ind w:left="425" w:firstLine="1"/>
        <w:jc w:val="both"/>
        <w:rPr>
          <w:rFonts w:ascii="Arial" w:hAnsi="Arial" w:cs="Arial"/>
          <w:color w:val="0000FF"/>
          <w:sz w:val="22"/>
          <w:szCs w:val="22"/>
        </w:rPr>
      </w:pPr>
    </w:p>
    <w:p w:rsidR="001C33DF" w:rsidRPr="001C33DF" w:rsidRDefault="001C33DF" w:rsidP="00CE134E">
      <w:pPr>
        <w:spacing w:after="120"/>
        <w:ind w:left="425" w:firstLine="1"/>
        <w:jc w:val="both"/>
        <w:rPr>
          <w:rFonts w:ascii="Arial" w:hAnsi="Arial" w:cs="Arial"/>
          <w:color w:val="0000FF"/>
          <w:sz w:val="22"/>
          <w:szCs w:val="22"/>
        </w:rPr>
      </w:pPr>
      <w:r w:rsidRPr="001C33DF">
        <w:rPr>
          <w:rFonts w:ascii="Arial" w:hAnsi="Arial" w:cs="Arial"/>
          <w:color w:val="0000FF"/>
          <w:sz w:val="22"/>
          <w:szCs w:val="22"/>
        </w:rPr>
        <w:t>S’ha manti</w:t>
      </w:r>
      <w:r>
        <w:rPr>
          <w:rFonts w:ascii="Arial" w:hAnsi="Arial" w:cs="Arial"/>
          <w:color w:val="0000FF"/>
          <w:sz w:val="22"/>
          <w:szCs w:val="22"/>
        </w:rPr>
        <w:t>n</w:t>
      </w:r>
      <w:r w:rsidRPr="001C33DF">
        <w:rPr>
          <w:rFonts w:ascii="Arial" w:hAnsi="Arial" w:cs="Arial"/>
          <w:color w:val="0000FF"/>
          <w:sz w:val="22"/>
          <w:szCs w:val="22"/>
        </w:rPr>
        <w:t xml:space="preserve">gut </w:t>
      </w:r>
      <w:r>
        <w:rPr>
          <w:rFonts w:ascii="Arial" w:hAnsi="Arial" w:cs="Arial"/>
          <w:color w:val="0000FF"/>
          <w:sz w:val="22"/>
          <w:szCs w:val="22"/>
        </w:rPr>
        <w:t xml:space="preserve">l’assignació docent als departaments, amb la participació dels professors </w:t>
      </w:r>
      <w:r w:rsidR="00CE134E">
        <w:rPr>
          <w:rFonts w:ascii="Arial" w:hAnsi="Arial" w:cs="Arial"/>
          <w:color w:val="0000FF"/>
          <w:sz w:val="22"/>
          <w:szCs w:val="22"/>
        </w:rPr>
        <w:t xml:space="preserve">que estan </w:t>
      </w:r>
      <w:r>
        <w:rPr>
          <w:rFonts w:ascii="Arial" w:hAnsi="Arial" w:cs="Arial"/>
          <w:color w:val="0000FF"/>
          <w:sz w:val="22"/>
          <w:szCs w:val="22"/>
        </w:rPr>
        <w:t xml:space="preserve">qualificats </w:t>
      </w:r>
      <w:r w:rsidR="00CE134E">
        <w:rPr>
          <w:rFonts w:ascii="Arial" w:hAnsi="Arial" w:cs="Arial"/>
          <w:color w:val="0000FF"/>
          <w:sz w:val="22"/>
          <w:szCs w:val="22"/>
        </w:rPr>
        <w:t>i amb suficient experiència docent, de recerca, experiència professional, amb participació suficient de professors doctors</w:t>
      </w:r>
      <w:r w:rsidR="007778BE">
        <w:rPr>
          <w:rFonts w:ascii="Arial" w:hAnsi="Arial" w:cs="Arial"/>
          <w:color w:val="0000FF"/>
          <w:sz w:val="22"/>
          <w:szCs w:val="22"/>
        </w:rPr>
        <w:t xml:space="preserve"> </w:t>
      </w:r>
      <w:r w:rsidR="007778BE" w:rsidRPr="007778BE">
        <w:rPr>
          <w:rFonts w:ascii="Arial" w:hAnsi="Arial" w:cs="Arial"/>
          <w:color w:val="C00000"/>
          <w:sz w:val="22"/>
          <w:szCs w:val="22"/>
        </w:rPr>
        <w:t>a cada titulació</w:t>
      </w:r>
      <w:r w:rsidR="007778BE">
        <w:rPr>
          <w:rFonts w:ascii="Arial" w:hAnsi="Arial" w:cs="Arial"/>
          <w:color w:val="C00000"/>
          <w:sz w:val="22"/>
          <w:szCs w:val="22"/>
        </w:rPr>
        <w:t>.</w:t>
      </w:r>
      <w:r w:rsidR="00CE134E">
        <w:rPr>
          <w:rFonts w:ascii="Arial" w:hAnsi="Arial" w:cs="Arial"/>
          <w:color w:val="0000FF"/>
          <w:sz w:val="22"/>
          <w:szCs w:val="22"/>
        </w:rPr>
        <w:t xml:space="preserve"> </w:t>
      </w:r>
    </w:p>
    <w:p w:rsidR="001829A7" w:rsidRDefault="001829A7">
      <w:pPr>
        <w:rPr>
          <w:rFonts w:ascii="Arial" w:hAnsi="Arial" w:cs="Arial"/>
          <w:color w:val="000000"/>
          <w:sz w:val="22"/>
          <w:szCs w:val="22"/>
        </w:rPr>
      </w:pPr>
    </w:p>
    <w:p w:rsidR="00AC40C4" w:rsidRDefault="00DC4EC5" w:rsidP="00923631">
      <w:pPr>
        <w:spacing w:after="120"/>
        <w:ind w:left="425" w:hanging="425"/>
        <w:rPr>
          <w:rFonts w:ascii="Arial" w:hAnsi="Arial" w:cs="Arial"/>
          <w:color w:val="000000"/>
          <w:sz w:val="22"/>
          <w:szCs w:val="22"/>
        </w:rPr>
      </w:pPr>
      <w:r w:rsidRPr="006C7CF3">
        <w:rPr>
          <w:rFonts w:ascii="Arial" w:hAnsi="Arial" w:cs="Arial"/>
          <w:b/>
          <w:bCs/>
          <w:color w:val="000000"/>
          <w:sz w:val="22"/>
          <w:szCs w:val="22"/>
        </w:rPr>
        <w:t>4.2</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El professorat del centre és suficient i disposa de la dedicació adequada per desenvolupar les seves funcions i atendre els estudiants.</w:t>
      </w:r>
    </w:p>
    <w:p w:rsidR="0095661D" w:rsidRDefault="00CE134E" w:rsidP="007778BE">
      <w:pPr>
        <w:spacing w:after="120"/>
        <w:ind w:left="425" w:firstLine="1"/>
        <w:jc w:val="both"/>
        <w:rPr>
          <w:rFonts w:ascii="Arial" w:hAnsi="Arial" w:cs="Arial"/>
          <w:color w:val="000000"/>
          <w:sz w:val="22"/>
          <w:szCs w:val="22"/>
        </w:rPr>
      </w:pPr>
      <w:r w:rsidRPr="001C33DF">
        <w:rPr>
          <w:rFonts w:ascii="Arial" w:hAnsi="Arial" w:cs="Arial"/>
          <w:color w:val="0000FF"/>
          <w:sz w:val="22"/>
          <w:szCs w:val="22"/>
        </w:rPr>
        <w:t>S’ha manti</w:t>
      </w:r>
      <w:r>
        <w:rPr>
          <w:rFonts w:ascii="Arial" w:hAnsi="Arial" w:cs="Arial"/>
          <w:color w:val="0000FF"/>
          <w:sz w:val="22"/>
          <w:szCs w:val="22"/>
        </w:rPr>
        <w:t>n</w:t>
      </w:r>
      <w:r w:rsidRPr="001C33DF">
        <w:rPr>
          <w:rFonts w:ascii="Arial" w:hAnsi="Arial" w:cs="Arial"/>
          <w:color w:val="0000FF"/>
          <w:sz w:val="22"/>
          <w:szCs w:val="22"/>
        </w:rPr>
        <w:t xml:space="preserve">gut </w:t>
      </w:r>
      <w:r>
        <w:rPr>
          <w:rFonts w:ascii="Arial" w:hAnsi="Arial" w:cs="Arial"/>
          <w:color w:val="0000FF"/>
          <w:sz w:val="22"/>
          <w:szCs w:val="22"/>
        </w:rPr>
        <w:t>l’assignació docent als departaments, amb la participació del nombre de professors suficient i amb la suficient dedicació horària per desenvolupar les seves funcions d’acord amb els objectius del progr</w:t>
      </w:r>
      <w:r w:rsidR="007778BE">
        <w:rPr>
          <w:rFonts w:ascii="Arial" w:hAnsi="Arial" w:cs="Arial"/>
          <w:color w:val="0000FF"/>
          <w:sz w:val="22"/>
          <w:szCs w:val="22"/>
        </w:rPr>
        <w:t>ama formatiu de les titulacions.</w:t>
      </w:r>
      <w:r w:rsidR="007778BE" w:rsidRPr="00AC40C4">
        <w:rPr>
          <w:rFonts w:ascii="Arial" w:hAnsi="Arial" w:cs="Arial"/>
          <w:color w:val="000000"/>
          <w:sz w:val="22"/>
          <w:szCs w:val="22"/>
        </w:rPr>
        <w:t xml:space="preserve"> </w:t>
      </w:r>
    </w:p>
    <w:p w:rsidR="007778BE" w:rsidRPr="00AC40C4" w:rsidRDefault="007778BE" w:rsidP="007778BE">
      <w:pPr>
        <w:spacing w:after="120"/>
        <w:ind w:left="425" w:firstLine="1"/>
        <w:jc w:val="both"/>
        <w:rPr>
          <w:rFonts w:ascii="Arial" w:hAnsi="Arial" w:cs="Arial"/>
          <w:color w:val="000000"/>
          <w:sz w:val="22"/>
          <w:szCs w:val="22"/>
        </w:rPr>
      </w:pPr>
    </w:p>
    <w:p w:rsidR="00AC40C4" w:rsidRDefault="00DC4EC5" w:rsidP="00950E5F">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4.3</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La institució ofereix suport i oportunitats per millorar la qualitat de l’activitat docent i investigadora del professorat</w:t>
      </w:r>
      <w:r w:rsidR="00905363">
        <w:rPr>
          <w:rFonts w:ascii="Arial" w:hAnsi="Arial" w:cs="Arial"/>
          <w:color w:val="000000"/>
          <w:sz w:val="22"/>
          <w:szCs w:val="22"/>
        </w:rPr>
        <w:t>.</w:t>
      </w:r>
    </w:p>
    <w:p w:rsidR="00CE134E" w:rsidRDefault="00F26B3E" w:rsidP="00F26B3E">
      <w:pPr>
        <w:spacing w:after="120"/>
        <w:ind w:left="425"/>
        <w:jc w:val="both"/>
        <w:rPr>
          <w:rFonts w:ascii="Arial" w:hAnsi="Arial" w:cs="Arial"/>
          <w:color w:val="0000FF"/>
          <w:sz w:val="22"/>
          <w:szCs w:val="22"/>
        </w:rPr>
      </w:pPr>
      <w:r w:rsidRPr="00F26B3E">
        <w:rPr>
          <w:rFonts w:ascii="Arial" w:hAnsi="Arial" w:cs="Arial"/>
          <w:color w:val="0000FF"/>
          <w:sz w:val="22"/>
          <w:szCs w:val="22"/>
        </w:rPr>
        <w:t xml:space="preserve">A nivell </w:t>
      </w:r>
      <w:r>
        <w:rPr>
          <w:rFonts w:ascii="Arial" w:hAnsi="Arial" w:cs="Arial"/>
          <w:color w:val="0000FF"/>
          <w:sz w:val="22"/>
          <w:szCs w:val="22"/>
        </w:rPr>
        <w:t xml:space="preserve">de </w:t>
      </w:r>
      <w:r w:rsidRPr="00F26B3E">
        <w:rPr>
          <w:rFonts w:ascii="Arial" w:hAnsi="Arial" w:cs="Arial"/>
          <w:color w:val="0000FF"/>
          <w:sz w:val="22"/>
          <w:szCs w:val="22"/>
        </w:rPr>
        <w:t xml:space="preserve">la UPC </w:t>
      </w:r>
      <w:r>
        <w:rPr>
          <w:rFonts w:ascii="Arial" w:hAnsi="Arial" w:cs="Arial"/>
          <w:color w:val="0000FF"/>
          <w:sz w:val="22"/>
          <w:szCs w:val="22"/>
        </w:rPr>
        <w:t xml:space="preserve">es </w:t>
      </w:r>
      <w:r w:rsidRPr="00F26B3E">
        <w:rPr>
          <w:rFonts w:ascii="Arial" w:hAnsi="Arial" w:cs="Arial"/>
          <w:color w:val="0000FF"/>
          <w:sz w:val="22"/>
          <w:szCs w:val="22"/>
        </w:rPr>
        <w:t xml:space="preserve">disposa </w:t>
      </w:r>
      <w:proofErr w:type="spellStart"/>
      <w:r w:rsidRPr="00F26B3E">
        <w:rPr>
          <w:rFonts w:ascii="Arial" w:hAnsi="Arial" w:cs="Arial"/>
          <w:color w:val="0000FF"/>
          <w:sz w:val="22"/>
          <w:szCs w:val="22"/>
        </w:rPr>
        <w:t>d´un</w:t>
      </w:r>
      <w:proofErr w:type="spellEnd"/>
      <w:r w:rsidRPr="00F26B3E">
        <w:rPr>
          <w:rFonts w:ascii="Arial" w:hAnsi="Arial" w:cs="Arial"/>
          <w:color w:val="0000FF"/>
          <w:sz w:val="22"/>
          <w:szCs w:val="22"/>
        </w:rPr>
        <w:t xml:space="preserve"> Pla de formació del PDI coordinat per </w:t>
      </w:r>
      <w:proofErr w:type="spellStart"/>
      <w:r w:rsidRPr="00F26B3E">
        <w:rPr>
          <w:rFonts w:ascii="Arial" w:hAnsi="Arial" w:cs="Arial"/>
          <w:color w:val="0000FF"/>
          <w:sz w:val="22"/>
          <w:szCs w:val="22"/>
        </w:rPr>
        <w:t>l´Institut</w:t>
      </w:r>
      <w:proofErr w:type="spellEnd"/>
      <w:r w:rsidRPr="00F26B3E">
        <w:rPr>
          <w:rFonts w:ascii="Arial" w:hAnsi="Arial" w:cs="Arial"/>
          <w:color w:val="0000FF"/>
          <w:sz w:val="22"/>
          <w:szCs w:val="22"/>
        </w:rPr>
        <w:t xml:space="preserve"> de Ciències de </w:t>
      </w:r>
      <w:proofErr w:type="spellStart"/>
      <w:r w:rsidRPr="00F26B3E">
        <w:rPr>
          <w:rFonts w:ascii="Arial" w:hAnsi="Arial" w:cs="Arial"/>
          <w:color w:val="0000FF"/>
          <w:sz w:val="22"/>
          <w:szCs w:val="22"/>
        </w:rPr>
        <w:t>l´Educació</w:t>
      </w:r>
      <w:proofErr w:type="spellEnd"/>
      <w:r>
        <w:rPr>
          <w:rFonts w:ascii="Arial" w:hAnsi="Arial" w:cs="Arial"/>
          <w:color w:val="0000FF"/>
          <w:sz w:val="22"/>
          <w:szCs w:val="22"/>
        </w:rPr>
        <w:t xml:space="preserve">. A nivell del centre </w:t>
      </w:r>
      <w:r w:rsidR="00091E3E">
        <w:rPr>
          <w:rFonts w:ascii="Arial" w:hAnsi="Arial" w:cs="Arial"/>
          <w:color w:val="0000FF"/>
          <w:sz w:val="22"/>
          <w:szCs w:val="22"/>
        </w:rPr>
        <w:t>s’ha do</w:t>
      </w:r>
      <w:r w:rsidRPr="00F26B3E">
        <w:rPr>
          <w:rFonts w:ascii="Arial" w:hAnsi="Arial" w:cs="Arial"/>
          <w:color w:val="0000FF"/>
          <w:sz w:val="22"/>
          <w:szCs w:val="22"/>
        </w:rPr>
        <w:t>na</w:t>
      </w:r>
      <w:r w:rsidR="00091E3E">
        <w:rPr>
          <w:rFonts w:ascii="Arial" w:hAnsi="Arial" w:cs="Arial"/>
          <w:color w:val="0000FF"/>
          <w:sz w:val="22"/>
          <w:szCs w:val="22"/>
        </w:rPr>
        <w:t>t</w:t>
      </w:r>
      <w:r w:rsidRPr="00F26B3E">
        <w:rPr>
          <w:rFonts w:ascii="Arial" w:hAnsi="Arial" w:cs="Arial"/>
          <w:color w:val="0000FF"/>
          <w:sz w:val="22"/>
          <w:szCs w:val="22"/>
        </w:rPr>
        <w:t xml:space="preserve"> suport a iniciatives formatives </w:t>
      </w:r>
      <w:r w:rsidR="00091E3E">
        <w:rPr>
          <w:rFonts w:ascii="Arial" w:hAnsi="Arial" w:cs="Arial"/>
          <w:color w:val="0000FF"/>
          <w:sz w:val="22"/>
          <w:szCs w:val="22"/>
        </w:rPr>
        <w:t>per el</w:t>
      </w:r>
      <w:r w:rsidR="007778BE">
        <w:rPr>
          <w:rFonts w:ascii="Arial" w:hAnsi="Arial" w:cs="Arial"/>
          <w:color w:val="0000FF"/>
          <w:sz w:val="22"/>
          <w:szCs w:val="22"/>
        </w:rPr>
        <w:t xml:space="preserve"> PDI.</w:t>
      </w:r>
    </w:p>
    <w:p w:rsidR="00067C47" w:rsidRDefault="00067C47">
      <w:pPr>
        <w:rPr>
          <w:rFonts w:ascii="Arial" w:hAnsi="Arial" w:cs="Arial"/>
          <w:b/>
          <w:color w:val="000000"/>
          <w:sz w:val="16"/>
          <w:szCs w:val="16"/>
        </w:rPr>
      </w:pPr>
      <w:r>
        <w:rPr>
          <w:rFonts w:ascii="Arial" w:hAnsi="Arial" w:cs="Arial"/>
          <w:b/>
          <w:color w:val="000000"/>
          <w:sz w:val="16"/>
          <w:szCs w:val="16"/>
        </w:rPr>
        <w:br w:type="page"/>
      </w:r>
    </w:p>
    <w:p w:rsidR="00DC4EC5" w:rsidRPr="0016384B" w:rsidRDefault="00DC4EC5" w:rsidP="00A369EC">
      <w:pPr>
        <w:pStyle w:val="Ttulo1"/>
        <w:pBdr>
          <w:bottom w:val="single" w:sz="24" w:space="4" w:color="D9D9D9"/>
        </w:pBdr>
        <w:rPr>
          <w:rFonts w:ascii="Arial" w:hAnsi="Arial" w:cs="Arial"/>
          <w:bCs w:val="0"/>
          <w:color w:val="335C85"/>
          <w:sz w:val="24"/>
          <w:szCs w:val="24"/>
        </w:rPr>
      </w:pPr>
      <w:bookmarkStart w:id="5" w:name="ESTANDARD_5"/>
      <w:r w:rsidRPr="0016384B">
        <w:rPr>
          <w:rFonts w:ascii="Arial" w:hAnsi="Arial" w:cs="Arial"/>
          <w:bCs w:val="0"/>
          <w:color w:val="335C85"/>
          <w:sz w:val="24"/>
          <w:szCs w:val="24"/>
        </w:rPr>
        <w:t>ESTÀNDARD 5: EFICÀCIA DELS SISTEMES DE SUPORT A L'APRENENTATGE</w:t>
      </w:r>
    </w:p>
    <w:bookmarkEnd w:id="5"/>
    <w:p w:rsidR="001505A2" w:rsidRDefault="00F018B4" w:rsidP="001505A2">
      <w:pPr>
        <w:pStyle w:val="Default"/>
        <w:jc w:val="both"/>
        <w:rPr>
          <w:color w:val="004D73"/>
          <w:sz w:val="20"/>
          <w:szCs w:val="20"/>
        </w:rPr>
      </w:pPr>
      <w:r>
        <w:rPr>
          <w:b/>
          <w:bCs/>
          <w:color w:val="004D73"/>
          <w:sz w:val="20"/>
          <w:szCs w:val="20"/>
        </w:rPr>
        <w:t>El centre docent</w:t>
      </w:r>
      <w:r w:rsidR="00C37A7B" w:rsidRPr="00C37A7B">
        <w:rPr>
          <w:b/>
          <w:bCs/>
          <w:color w:val="004D73"/>
          <w:sz w:val="20"/>
          <w:szCs w:val="20"/>
        </w:rPr>
        <w:t xml:space="preserve"> disposa de serveis d’orientació i recursos adequats i eficaços per a l’aprenentatge de l’alumnat.</w:t>
      </w:r>
      <w:r w:rsidR="001505A2">
        <w:rPr>
          <w:b/>
          <w:bCs/>
          <w:color w:val="004D73"/>
          <w:sz w:val="20"/>
          <w:szCs w:val="20"/>
        </w:rPr>
        <w:t xml:space="preserve"> </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72172B" w:rsidRPr="00342720" w:rsidRDefault="0072172B" w:rsidP="0072172B">
      <w:pPr>
        <w:pStyle w:val="Default"/>
        <w:rPr>
          <w:b/>
          <w:bCs/>
          <w:color w:val="004D73"/>
          <w:sz w:val="20"/>
          <w:szCs w:val="20"/>
        </w:rPr>
      </w:pPr>
    </w:p>
    <w:p w:rsidR="00DC4EC5" w:rsidRDefault="00DC4EC5" w:rsidP="001D2A01">
      <w:pPr>
        <w:spacing w:after="120"/>
        <w:ind w:left="425" w:hanging="425"/>
        <w:jc w:val="both"/>
        <w:rPr>
          <w:rFonts w:ascii="Arial" w:hAnsi="Arial" w:cs="Arial"/>
          <w:color w:val="000000"/>
          <w:sz w:val="22"/>
          <w:szCs w:val="22"/>
        </w:rPr>
      </w:pPr>
      <w:r w:rsidRPr="0095377D">
        <w:rPr>
          <w:rFonts w:ascii="Arial" w:hAnsi="Arial" w:cs="Arial"/>
          <w:b/>
          <w:bCs/>
          <w:color w:val="000000"/>
          <w:sz w:val="22"/>
          <w:szCs w:val="22"/>
        </w:rPr>
        <w:t>5.1</w:t>
      </w:r>
      <w:r w:rsidRPr="0095377D">
        <w:rPr>
          <w:rFonts w:ascii="Arial" w:hAnsi="Arial" w:cs="Arial"/>
          <w:color w:val="000000"/>
          <w:sz w:val="22"/>
          <w:szCs w:val="22"/>
        </w:rPr>
        <w:t xml:space="preserve"> </w:t>
      </w:r>
      <w:r w:rsidR="00570D0D">
        <w:rPr>
          <w:rFonts w:ascii="Arial" w:hAnsi="Arial" w:cs="Arial"/>
          <w:color w:val="000000"/>
          <w:sz w:val="22"/>
          <w:szCs w:val="22"/>
        </w:rPr>
        <w:tab/>
      </w:r>
      <w:r w:rsidR="00C37A7B" w:rsidRPr="00C37A7B">
        <w:rPr>
          <w:rFonts w:ascii="Arial" w:hAnsi="Arial" w:cs="Arial"/>
          <w:color w:val="000000"/>
          <w:sz w:val="22"/>
          <w:szCs w:val="22"/>
        </w:rPr>
        <w:t>Els serveis d’orientació acadèmica suporten adequadament el procés d’aprenentatge i els d’orientació professional faciliten la incorporació al mercat laboral.</w:t>
      </w:r>
    </w:p>
    <w:p w:rsidR="00570D0D" w:rsidRDefault="007778BE" w:rsidP="004C49B5">
      <w:pPr>
        <w:spacing w:after="120"/>
        <w:ind w:left="425"/>
        <w:jc w:val="both"/>
        <w:rPr>
          <w:rFonts w:ascii="Arial" w:hAnsi="Arial" w:cs="Arial"/>
          <w:color w:val="000000"/>
          <w:sz w:val="22"/>
          <w:szCs w:val="22"/>
        </w:rPr>
      </w:pPr>
      <w:r w:rsidRPr="007778BE">
        <w:rPr>
          <w:rFonts w:ascii="Arial" w:hAnsi="Arial" w:cs="Arial"/>
          <w:color w:val="C00000"/>
          <w:sz w:val="22"/>
          <w:szCs w:val="22"/>
        </w:rPr>
        <w:t xml:space="preserve">El Pla </w:t>
      </w:r>
      <w:proofErr w:type="spellStart"/>
      <w:r w:rsidRPr="007778BE">
        <w:rPr>
          <w:rFonts w:ascii="Arial" w:hAnsi="Arial" w:cs="Arial"/>
          <w:color w:val="C00000"/>
          <w:sz w:val="22"/>
          <w:szCs w:val="22"/>
        </w:rPr>
        <w:t>d’Accció</w:t>
      </w:r>
      <w:proofErr w:type="spellEnd"/>
      <w:r w:rsidRPr="007778BE">
        <w:rPr>
          <w:rFonts w:ascii="Arial" w:hAnsi="Arial" w:cs="Arial"/>
          <w:color w:val="C00000"/>
          <w:sz w:val="22"/>
          <w:szCs w:val="22"/>
        </w:rPr>
        <w:t xml:space="preserve"> </w:t>
      </w:r>
      <w:proofErr w:type="spellStart"/>
      <w:r w:rsidRPr="007778BE">
        <w:rPr>
          <w:rFonts w:ascii="Arial" w:hAnsi="Arial" w:cs="Arial"/>
          <w:color w:val="C00000"/>
          <w:sz w:val="22"/>
          <w:szCs w:val="22"/>
        </w:rPr>
        <w:t>Tutorial</w:t>
      </w:r>
      <w:proofErr w:type="spellEnd"/>
      <w:r w:rsidRPr="007778BE">
        <w:rPr>
          <w:rFonts w:ascii="Arial" w:hAnsi="Arial" w:cs="Arial"/>
          <w:color w:val="C00000"/>
          <w:sz w:val="22"/>
          <w:szCs w:val="22"/>
        </w:rPr>
        <w:t xml:space="preserve"> es desenvolupa anualment amb la participació d’uns 50 professors tutors, dedicats a la orientació dels estudiants</w:t>
      </w:r>
      <w:r w:rsidR="004C49B5">
        <w:rPr>
          <w:rFonts w:ascii="Arial" w:hAnsi="Arial" w:cs="Arial"/>
          <w:color w:val="C00000"/>
          <w:sz w:val="22"/>
          <w:szCs w:val="22"/>
        </w:rPr>
        <w:t xml:space="preserve">, tan de </w:t>
      </w:r>
      <w:r w:rsidRPr="007778BE">
        <w:rPr>
          <w:rFonts w:ascii="Arial" w:hAnsi="Arial" w:cs="Arial"/>
          <w:color w:val="C00000"/>
          <w:sz w:val="22"/>
          <w:szCs w:val="22"/>
        </w:rPr>
        <w:t>nou ingr</w:t>
      </w:r>
      <w:r w:rsidR="004C49B5">
        <w:rPr>
          <w:rFonts w:ascii="Arial" w:hAnsi="Arial" w:cs="Arial"/>
          <w:color w:val="C00000"/>
          <w:sz w:val="22"/>
          <w:szCs w:val="22"/>
        </w:rPr>
        <w:t xml:space="preserve">és com de la resta. Es realitzen </w:t>
      </w:r>
      <w:r>
        <w:rPr>
          <w:rFonts w:ascii="Arial" w:hAnsi="Arial" w:cs="Arial"/>
          <w:color w:val="C00000"/>
          <w:sz w:val="22"/>
          <w:szCs w:val="22"/>
        </w:rPr>
        <w:t xml:space="preserve"> tres reunions anuals de valoració i seguiment de </w:t>
      </w:r>
      <w:r w:rsidR="004C49B5">
        <w:rPr>
          <w:rFonts w:ascii="Arial" w:hAnsi="Arial" w:cs="Arial"/>
          <w:color w:val="C00000"/>
          <w:sz w:val="22"/>
          <w:szCs w:val="22"/>
        </w:rPr>
        <w:t xml:space="preserve">l’acció </w:t>
      </w:r>
      <w:proofErr w:type="spellStart"/>
      <w:r w:rsidR="004C49B5">
        <w:rPr>
          <w:rFonts w:ascii="Arial" w:hAnsi="Arial" w:cs="Arial"/>
          <w:color w:val="C00000"/>
          <w:sz w:val="22"/>
          <w:szCs w:val="22"/>
        </w:rPr>
        <w:t>tutorial</w:t>
      </w:r>
      <w:proofErr w:type="spellEnd"/>
      <w:r w:rsidR="004C49B5">
        <w:rPr>
          <w:rFonts w:ascii="Arial" w:hAnsi="Arial" w:cs="Arial"/>
          <w:color w:val="C00000"/>
          <w:sz w:val="22"/>
          <w:szCs w:val="22"/>
        </w:rPr>
        <w:t xml:space="preserve">. S’elabora </w:t>
      </w:r>
      <w:r>
        <w:rPr>
          <w:rFonts w:ascii="Arial" w:hAnsi="Arial" w:cs="Arial"/>
          <w:color w:val="C00000"/>
          <w:sz w:val="22"/>
          <w:szCs w:val="22"/>
        </w:rPr>
        <w:t>un informe anual de valoració de</w:t>
      </w:r>
      <w:r w:rsidR="004C49B5">
        <w:rPr>
          <w:rFonts w:ascii="Arial" w:hAnsi="Arial" w:cs="Arial"/>
          <w:color w:val="C00000"/>
          <w:sz w:val="22"/>
          <w:szCs w:val="22"/>
        </w:rPr>
        <w:t xml:space="preserve">l Pla d’Acció </w:t>
      </w:r>
      <w:proofErr w:type="spellStart"/>
      <w:r w:rsidR="004C49B5">
        <w:rPr>
          <w:rFonts w:ascii="Arial" w:hAnsi="Arial" w:cs="Arial"/>
          <w:color w:val="C00000"/>
          <w:sz w:val="22"/>
          <w:szCs w:val="22"/>
        </w:rPr>
        <w:t>Tutorial</w:t>
      </w:r>
      <w:proofErr w:type="spellEnd"/>
      <w:r w:rsidR="004C49B5">
        <w:rPr>
          <w:rFonts w:ascii="Arial" w:hAnsi="Arial" w:cs="Arial"/>
          <w:color w:val="C00000"/>
          <w:sz w:val="22"/>
          <w:szCs w:val="22"/>
        </w:rPr>
        <w:t>, o</w:t>
      </w:r>
      <w:r>
        <w:rPr>
          <w:rFonts w:ascii="Arial" w:hAnsi="Arial" w:cs="Arial"/>
          <w:color w:val="C00000"/>
          <w:sz w:val="22"/>
          <w:szCs w:val="22"/>
        </w:rPr>
        <w:t>n també es re</w:t>
      </w:r>
      <w:r w:rsidR="004C49B5">
        <w:rPr>
          <w:rFonts w:ascii="Arial" w:hAnsi="Arial" w:cs="Arial"/>
          <w:color w:val="C00000"/>
          <w:sz w:val="22"/>
          <w:szCs w:val="22"/>
        </w:rPr>
        <w:t xml:space="preserve">cullen les propostes de millora i suggeriments dels tutors per la millora de l’acció </w:t>
      </w:r>
      <w:proofErr w:type="spellStart"/>
      <w:r w:rsidR="004C49B5">
        <w:rPr>
          <w:rFonts w:ascii="Arial" w:hAnsi="Arial" w:cs="Arial"/>
          <w:color w:val="C00000"/>
          <w:sz w:val="22"/>
          <w:szCs w:val="22"/>
        </w:rPr>
        <w:t>tutorial</w:t>
      </w:r>
      <w:proofErr w:type="spellEnd"/>
      <w:r w:rsidR="004C49B5">
        <w:rPr>
          <w:rFonts w:ascii="Arial" w:hAnsi="Arial" w:cs="Arial"/>
          <w:color w:val="C00000"/>
          <w:sz w:val="22"/>
          <w:szCs w:val="22"/>
        </w:rPr>
        <w:t xml:space="preserve">. S’ha detectat una millora important en el coneixement que els estudiant tenen del Pla d’Acció </w:t>
      </w:r>
      <w:proofErr w:type="spellStart"/>
      <w:r w:rsidR="004C49B5">
        <w:rPr>
          <w:rFonts w:ascii="Arial" w:hAnsi="Arial" w:cs="Arial"/>
          <w:color w:val="C00000"/>
          <w:sz w:val="22"/>
          <w:szCs w:val="22"/>
        </w:rPr>
        <w:t>Tutorial</w:t>
      </w:r>
      <w:proofErr w:type="spellEnd"/>
      <w:r w:rsidR="004C49B5">
        <w:rPr>
          <w:rFonts w:ascii="Arial" w:hAnsi="Arial" w:cs="Arial"/>
          <w:color w:val="C00000"/>
          <w:sz w:val="22"/>
          <w:szCs w:val="22"/>
        </w:rPr>
        <w:t xml:space="preserve">, que fan servir més cada any. </w:t>
      </w:r>
    </w:p>
    <w:p w:rsidR="00825285" w:rsidRPr="00570D0D" w:rsidRDefault="00825285" w:rsidP="001D2A01">
      <w:pPr>
        <w:jc w:val="both"/>
        <w:rPr>
          <w:rFonts w:ascii="Arial" w:hAnsi="Arial" w:cs="Arial"/>
          <w:color w:val="000000"/>
          <w:sz w:val="22"/>
          <w:szCs w:val="22"/>
        </w:rPr>
      </w:pPr>
    </w:p>
    <w:p w:rsidR="00C321B8"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5.2</w:t>
      </w:r>
      <w:r w:rsidRPr="007F6C29">
        <w:rPr>
          <w:rFonts w:ascii="Arial" w:hAnsi="Arial" w:cs="Arial"/>
          <w:color w:val="000000"/>
          <w:sz w:val="22"/>
          <w:szCs w:val="22"/>
        </w:rPr>
        <w:t xml:space="preserve"> </w:t>
      </w:r>
      <w:r w:rsidR="00570D0D">
        <w:rPr>
          <w:rFonts w:ascii="Arial" w:hAnsi="Arial" w:cs="Arial"/>
          <w:color w:val="000000"/>
          <w:sz w:val="22"/>
          <w:szCs w:val="22"/>
        </w:rPr>
        <w:tab/>
      </w:r>
      <w:r w:rsidR="00C37A7B" w:rsidRPr="00C37A7B">
        <w:rPr>
          <w:rFonts w:ascii="Arial" w:hAnsi="Arial" w:cs="Arial"/>
          <w:color w:val="000000"/>
          <w:sz w:val="22"/>
          <w:szCs w:val="22"/>
        </w:rPr>
        <w:t>Els recursos materials disponibles són adequats al nombre d’estudiants i a les característiques de la titulació</w:t>
      </w:r>
      <w:r w:rsidR="00570D0D">
        <w:rPr>
          <w:rFonts w:ascii="Arial" w:hAnsi="Arial" w:cs="Arial"/>
          <w:color w:val="000000"/>
          <w:sz w:val="22"/>
          <w:szCs w:val="22"/>
        </w:rPr>
        <w:t>.</w:t>
      </w:r>
    </w:p>
    <w:p w:rsidR="004C49B5" w:rsidRDefault="004C49B5" w:rsidP="004C49B5">
      <w:pPr>
        <w:spacing w:after="120"/>
        <w:ind w:left="425"/>
        <w:jc w:val="both"/>
        <w:rPr>
          <w:rFonts w:ascii="Arial" w:hAnsi="Arial" w:cs="Arial"/>
          <w:color w:val="C00000"/>
          <w:sz w:val="22"/>
          <w:szCs w:val="22"/>
        </w:rPr>
      </w:pPr>
      <w:r w:rsidRPr="004C49B5">
        <w:rPr>
          <w:rFonts w:ascii="Arial" w:hAnsi="Arial" w:cs="Arial"/>
          <w:color w:val="C00000"/>
          <w:sz w:val="22"/>
          <w:szCs w:val="22"/>
        </w:rPr>
        <w:t xml:space="preserve">El fons documental ofert per la biblioteca del centre es </w:t>
      </w:r>
      <w:r w:rsidR="00200124">
        <w:rPr>
          <w:rFonts w:ascii="Arial" w:hAnsi="Arial" w:cs="Arial"/>
          <w:color w:val="C00000"/>
          <w:sz w:val="22"/>
          <w:szCs w:val="22"/>
        </w:rPr>
        <w:t xml:space="preserve">revisa i si s’escau es </w:t>
      </w:r>
      <w:r w:rsidRPr="004C49B5">
        <w:rPr>
          <w:rFonts w:ascii="Arial" w:hAnsi="Arial" w:cs="Arial"/>
          <w:color w:val="C00000"/>
          <w:sz w:val="22"/>
          <w:szCs w:val="22"/>
        </w:rPr>
        <w:t>renova anualment</w:t>
      </w:r>
      <w:r w:rsidR="00200124">
        <w:rPr>
          <w:rFonts w:ascii="Arial" w:hAnsi="Arial" w:cs="Arial"/>
          <w:color w:val="C00000"/>
          <w:sz w:val="22"/>
          <w:szCs w:val="22"/>
        </w:rPr>
        <w:t>, d’acord amb els responsables d’assignatura,</w:t>
      </w:r>
      <w:r w:rsidRPr="004C49B5">
        <w:rPr>
          <w:rFonts w:ascii="Arial" w:hAnsi="Arial" w:cs="Arial"/>
          <w:color w:val="C00000"/>
          <w:sz w:val="22"/>
          <w:szCs w:val="22"/>
        </w:rPr>
        <w:t xml:space="preserve"> amb implicació activa del personal de biblioteca.</w:t>
      </w:r>
    </w:p>
    <w:p w:rsidR="004C49B5" w:rsidRDefault="004C49B5" w:rsidP="004C49B5">
      <w:pPr>
        <w:spacing w:after="120"/>
        <w:ind w:left="425"/>
        <w:jc w:val="both"/>
        <w:rPr>
          <w:rFonts w:ascii="Arial" w:hAnsi="Arial" w:cs="Arial"/>
          <w:color w:val="C00000"/>
          <w:sz w:val="22"/>
          <w:szCs w:val="22"/>
        </w:rPr>
      </w:pPr>
      <w:r>
        <w:rPr>
          <w:rFonts w:ascii="Arial" w:hAnsi="Arial" w:cs="Arial"/>
          <w:color w:val="C00000"/>
          <w:sz w:val="22"/>
          <w:szCs w:val="22"/>
        </w:rPr>
        <w:t xml:space="preserve">La intranet </w:t>
      </w:r>
      <w:proofErr w:type="spellStart"/>
      <w:r>
        <w:rPr>
          <w:rFonts w:ascii="Arial" w:hAnsi="Arial" w:cs="Arial"/>
          <w:color w:val="C00000"/>
          <w:sz w:val="22"/>
          <w:szCs w:val="22"/>
        </w:rPr>
        <w:t>Atenea</w:t>
      </w:r>
      <w:proofErr w:type="spellEnd"/>
      <w:r>
        <w:rPr>
          <w:rFonts w:ascii="Arial" w:hAnsi="Arial" w:cs="Arial"/>
          <w:color w:val="C00000"/>
          <w:sz w:val="22"/>
          <w:szCs w:val="22"/>
        </w:rPr>
        <w:t xml:space="preserve"> es fa servir a totes les assignatures com eina docent on treballen professors i estudiants en les seves tasques d’ensenyament i aprene</w:t>
      </w:r>
      <w:r w:rsidR="00321E4A">
        <w:rPr>
          <w:rFonts w:ascii="Arial" w:hAnsi="Arial" w:cs="Arial"/>
          <w:color w:val="C00000"/>
          <w:sz w:val="22"/>
          <w:szCs w:val="22"/>
        </w:rPr>
        <w:t>n</w:t>
      </w:r>
      <w:r>
        <w:rPr>
          <w:rFonts w:ascii="Arial" w:hAnsi="Arial" w:cs="Arial"/>
          <w:color w:val="C00000"/>
          <w:sz w:val="22"/>
          <w:szCs w:val="22"/>
        </w:rPr>
        <w:t>tatge</w:t>
      </w:r>
      <w:r w:rsidR="00200124">
        <w:rPr>
          <w:rFonts w:ascii="Arial" w:hAnsi="Arial" w:cs="Arial"/>
          <w:color w:val="C00000"/>
          <w:sz w:val="22"/>
          <w:szCs w:val="22"/>
        </w:rPr>
        <w:t xml:space="preserve"> durant el curs</w:t>
      </w:r>
      <w:r>
        <w:rPr>
          <w:rFonts w:ascii="Arial" w:hAnsi="Arial" w:cs="Arial"/>
          <w:color w:val="C00000"/>
          <w:sz w:val="22"/>
          <w:szCs w:val="22"/>
        </w:rPr>
        <w:t xml:space="preserve">. </w:t>
      </w:r>
    </w:p>
    <w:p w:rsidR="00321E4A" w:rsidRDefault="00321E4A" w:rsidP="004C49B5">
      <w:pPr>
        <w:spacing w:after="120"/>
        <w:ind w:left="425"/>
        <w:jc w:val="both"/>
        <w:rPr>
          <w:rFonts w:ascii="Arial" w:hAnsi="Arial" w:cs="Arial"/>
          <w:color w:val="C00000"/>
          <w:sz w:val="22"/>
          <w:szCs w:val="22"/>
        </w:rPr>
      </w:pPr>
      <w:r>
        <w:rPr>
          <w:rFonts w:ascii="Arial" w:hAnsi="Arial" w:cs="Arial"/>
          <w:color w:val="C00000"/>
          <w:sz w:val="22"/>
          <w:szCs w:val="22"/>
        </w:rPr>
        <w:t xml:space="preserve">Els recursos materials dels laboratoris no es pot renovar amb la freqüència desitjada degut a les limitacions pressupostaries de la universitat en quant a renovacions i inversions, però es revisa anualment un Pla d’Equipament Docent del centre on es prioritzen les actuacions que el pressupost ens permet. </w:t>
      </w:r>
    </w:p>
    <w:p w:rsidR="00200124" w:rsidRDefault="00200124" w:rsidP="004C49B5">
      <w:pPr>
        <w:spacing w:after="120"/>
        <w:ind w:left="425"/>
        <w:jc w:val="both"/>
        <w:rPr>
          <w:rFonts w:ascii="Arial" w:hAnsi="Arial" w:cs="Arial"/>
          <w:color w:val="C00000"/>
          <w:sz w:val="22"/>
          <w:szCs w:val="22"/>
        </w:rPr>
      </w:pPr>
      <w:r>
        <w:rPr>
          <w:rFonts w:ascii="Arial" w:hAnsi="Arial" w:cs="Arial"/>
          <w:color w:val="C00000"/>
          <w:sz w:val="22"/>
          <w:szCs w:val="22"/>
        </w:rPr>
        <w:t>Els estudiants es mostren molt satisfets amb les instal·lacions i equipament del la biblioteca del centre, i els diferents serveis que ofereix. Amb els recursos dels laboratori, ens demanen  la renovació i millora dels equips que més ho necessiten. Amb les instal·lacions es mostren en general satisfets, encara que demanen millores en la aclimatació d’algunes aules als mesos d’estiu.</w:t>
      </w:r>
    </w:p>
    <w:p w:rsidR="00FC37A0" w:rsidRPr="00F75D58" w:rsidRDefault="00AB2561" w:rsidP="00FC37A0">
      <w:pPr>
        <w:jc w:val="both"/>
        <w:rPr>
          <w:rFonts w:ascii="Arial" w:hAnsi="Arial" w:cs="Arial"/>
          <w:color w:val="000000"/>
          <w:sz w:val="18"/>
          <w:szCs w:val="18"/>
        </w:rPr>
      </w:pPr>
      <w:r w:rsidRPr="00AB2561">
        <w:rPr>
          <w:rFonts w:ascii="Arial" w:hAnsi="Arial" w:cs="Arial"/>
          <w:color w:val="000000"/>
          <w:sz w:val="18"/>
          <w:szCs w:val="18"/>
        </w:rPr>
        <w:pict>
          <v:rect id="_x0000_i1028" style="width:0;height:1.5pt" o:hralign="center" o:hrstd="t" o:hr="t" fillcolor="#a0a0a0" stroked="f"/>
        </w:pict>
      </w:r>
    </w:p>
    <w:p w:rsidR="00FC37A0" w:rsidRDefault="00FC37A0" w:rsidP="00FC37A0">
      <w:pPr>
        <w:jc w:val="both"/>
        <w:rPr>
          <w:rFonts w:ascii="Arial" w:hAnsi="Arial" w:cs="Arial"/>
          <w:color w:val="000000"/>
          <w:sz w:val="22"/>
          <w:szCs w:val="22"/>
        </w:rPr>
      </w:pPr>
    </w:p>
    <w:p w:rsidR="00CD1440" w:rsidRPr="00613FA8" w:rsidRDefault="00CD1440">
      <w:pPr>
        <w:rPr>
          <w:rFonts w:ascii="Arial" w:hAnsi="Arial" w:cs="Arial"/>
          <w:color w:val="000000"/>
          <w:sz w:val="20"/>
          <w:szCs w:val="20"/>
        </w:rPr>
      </w:pPr>
      <w:r w:rsidRPr="00613FA8">
        <w:rPr>
          <w:rFonts w:ascii="Arial" w:hAnsi="Arial" w:cs="Arial"/>
          <w:color w:val="000000"/>
          <w:sz w:val="20"/>
          <w:szCs w:val="20"/>
        </w:rPr>
        <w:br w:type="page"/>
      </w:r>
    </w:p>
    <w:p w:rsidR="00DC4EC5" w:rsidRPr="0016384B" w:rsidRDefault="00DC4EC5" w:rsidP="00197ACD">
      <w:pPr>
        <w:pStyle w:val="Ttulo1"/>
        <w:pBdr>
          <w:bottom w:val="single" w:sz="24" w:space="4" w:color="D9D9D9"/>
        </w:pBdr>
        <w:rPr>
          <w:rFonts w:ascii="Arial" w:hAnsi="Arial" w:cs="Arial"/>
          <w:bCs w:val="0"/>
          <w:color w:val="335C85"/>
          <w:sz w:val="24"/>
          <w:szCs w:val="24"/>
        </w:rPr>
      </w:pPr>
      <w:bookmarkStart w:id="6" w:name="ESTANDARD_6"/>
      <w:r w:rsidRPr="0016384B">
        <w:rPr>
          <w:rFonts w:ascii="Arial" w:hAnsi="Arial" w:cs="Arial"/>
          <w:bCs w:val="0"/>
          <w:color w:val="335C85"/>
          <w:sz w:val="24"/>
          <w:szCs w:val="24"/>
        </w:rPr>
        <w:t>ESTÀNDARD 6: QUALITAT DELS RES</w:t>
      </w:r>
      <w:r w:rsidR="001D4FA1" w:rsidRPr="0016384B">
        <w:rPr>
          <w:rFonts w:ascii="Arial" w:hAnsi="Arial" w:cs="Arial"/>
          <w:bCs w:val="0"/>
          <w:color w:val="335C85"/>
          <w:sz w:val="24"/>
          <w:szCs w:val="24"/>
        </w:rPr>
        <w:t>ULTATS</w:t>
      </w:r>
      <w:r w:rsidR="00E422FD" w:rsidRPr="0016384B">
        <w:rPr>
          <w:rFonts w:ascii="Arial" w:hAnsi="Arial" w:cs="Arial"/>
          <w:bCs w:val="0"/>
          <w:color w:val="335C85"/>
          <w:sz w:val="24"/>
          <w:szCs w:val="24"/>
        </w:rPr>
        <w:t xml:space="preserve"> DELS PROGRAMES FORMATIUS</w:t>
      </w:r>
    </w:p>
    <w:bookmarkEnd w:id="6"/>
    <w:p w:rsidR="001505A2" w:rsidRDefault="00B07D92" w:rsidP="001505A2">
      <w:pPr>
        <w:pStyle w:val="Default"/>
        <w:jc w:val="both"/>
        <w:rPr>
          <w:color w:val="004D73"/>
          <w:sz w:val="20"/>
          <w:szCs w:val="20"/>
        </w:rPr>
      </w:pPr>
      <w:r w:rsidRPr="00B07D92">
        <w:rPr>
          <w:b/>
          <w:bCs/>
          <w:color w:val="004D73"/>
          <w:sz w:val="20"/>
          <w:szCs w:val="20"/>
        </w:rPr>
        <w:t>Les activitats de formació i d’avaluació són coherents amb el perfil de formació de la titulació. Els resultats d’aquests processos són adequats tant pel que fa als assoliments acadèmics, que es corresponen amb el nivell del MECES de la titulació, com pel que fa als indicadors acadèmics</w:t>
      </w:r>
      <w:r w:rsidR="006C4729">
        <w:rPr>
          <w:b/>
          <w:bCs/>
          <w:color w:val="004D73"/>
          <w:sz w:val="20"/>
          <w:szCs w:val="20"/>
        </w:rPr>
        <w:t>, de satisfacció</w:t>
      </w:r>
      <w:r w:rsidRPr="00B07D92">
        <w:rPr>
          <w:b/>
          <w:bCs/>
          <w:color w:val="004D73"/>
          <w:sz w:val="20"/>
          <w:szCs w:val="20"/>
        </w:rPr>
        <w:t xml:space="preserve"> i laborals</w:t>
      </w:r>
      <w:r>
        <w:rPr>
          <w:b/>
          <w:bCs/>
          <w:color w:val="004D73"/>
          <w:sz w:val="20"/>
          <w:szCs w:val="20"/>
        </w:rPr>
        <w:t>.</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72172B" w:rsidRDefault="0072172B" w:rsidP="0072172B">
      <w:pPr>
        <w:pStyle w:val="Default"/>
        <w:rPr>
          <w:b/>
          <w:bCs/>
          <w:color w:val="004D73"/>
          <w:sz w:val="20"/>
          <w:szCs w:val="20"/>
        </w:rPr>
      </w:pPr>
    </w:p>
    <w:p w:rsidR="00E35726" w:rsidRDefault="00E35726" w:rsidP="0072172B">
      <w:pPr>
        <w:pStyle w:val="Default"/>
        <w:rPr>
          <w:b/>
          <w:bCs/>
          <w:color w:val="004D73"/>
          <w:sz w:val="20"/>
          <w:szCs w:val="20"/>
        </w:rPr>
      </w:pPr>
    </w:p>
    <w:p w:rsidR="00E35726" w:rsidRPr="00342720" w:rsidRDefault="00E35726" w:rsidP="0072172B">
      <w:pPr>
        <w:pStyle w:val="Default"/>
        <w:rPr>
          <w:b/>
          <w:bCs/>
          <w:color w:val="004D73"/>
          <w:sz w:val="20"/>
          <w:szCs w:val="20"/>
        </w:rPr>
      </w:pPr>
    </w:p>
    <w:p w:rsidR="00DC4EC5"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6.1</w:t>
      </w:r>
      <w:r w:rsidRPr="007F6C29">
        <w:rPr>
          <w:rFonts w:ascii="Arial" w:hAnsi="Arial" w:cs="Arial"/>
          <w:color w:val="000000"/>
          <w:sz w:val="22"/>
          <w:szCs w:val="22"/>
        </w:rPr>
        <w:t xml:space="preserve"> </w:t>
      </w:r>
      <w:r w:rsidR="00C321B8">
        <w:rPr>
          <w:rFonts w:ascii="Arial" w:hAnsi="Arial" w:cs="Arial"/>
          <w:color w:val="000000"/>
          <w:sz w:val="22"/>
          <w:szCs w:val="22"/>
        </w:rPr>
        <w:tab/>
      </w:r>
      <w:r w:rsidR="006C4729" w:rsidRPr="00B07D92">
        <w:rPr>
          <w:rFonts w:ascii="Arial" w:hAnsi="Arial" w:cs="Arial"/>
          <w:color w:val="000000"/>
          <w:sz w:val="22"/>
          <w:szCs w:val="22"/>
        </w:rPr>
        <w:t xml:space="preserve">Els </w:t>
      </w:r>
      <w:r w:rsidR="006C4729">
        <w:rPr>
          <w:rFonts w:ascii="Arial" w:hAnsi="Arial" w:cs="Arial"/>
          <w:color w:val="000000"/>
          <w:sz w:val="22"/>
          <w:szCs w:val="22"/>
        </w:rPr>
        <w:t>resultats de l’aprenentatge assolits es corresponen amb els objectius formatius pretesos i amb el nivell del MECES de la titulació.</w:t>
      </w:r>
    </w:p>
    <w:p w:rsidR="00E85217" w:rsidRDefault="00E85217" w:rsidP="001D2A01">
      <w:pPr>
        <w:spacing w:after="120"/>
        <w:ind w:left="425" w:hanging="425"/>
        <w:jc w:val="both"/>
        <w:rPr>
          <w:rFonts w:ascii="Arial" w:hAnsi="Arial" w:cs="Arial"/>
          <w:color w:val="000000"/>
          <w:sz w:val="22"/>
          <w:szCs w:val="22"/>
        </w:rPr>
      </w:pPr>
    </w:p>
    <w:p w:rsidR="00E85217" w:rsidRDefault="00E85217" w:rsidP="00E85217">
      <w:pPr>
        <w:spacing w:after="120"/>
        <w:ind w:left="425"/>
        <w:jc w:val="both"/>
        <w:rPr>
          <w:rFonts w:ascii="Arial" w:hAnsi="Arial" w:cs="Arial"/>
          <w:color w:val="C00000"/>
          <w:sz w:val="22"/>
          <w:szCs w:val="22"/>
        </w:rPr>
      </w:pPr>
      <w:r w:rsidRPr="00E85217">
        <w:rPr>
          <w:rFonts w:ascii="Arial" w:hAnsi="Arial" w:cs="Arial"/>
          <w:color w:val="C00000"/>
          <w:sz w:val="22"/>
          <w:szCs w:val="22"/>
        </w:rPr>
        <w:t>Les comissions de titulació analitzen</w:t>
      </w:r>
      <w:r w:rsidR="00257336">
        <w:rPr>
          <w:rFonts w:ascii="Arial" w:hAnsi="Arial" w:cs="Arial"/>
          <w:color w:val="C00000"/>
          <w:sz w:val="22"/>
          <w:szCs w:val="22"/>
        </w:rPr>
        <w:t xml:space="preserve">, a partir de diferents evidencies i indicadors, si </w:t>
      </w:r>
      <w:r w:rsidRPr="00E85217">
        <w:rPr>
          <w:rFonts w:ascii="Arial" w:hAnsi="Arial" w:cs="Arial"/>
          <w:color w:val="C00000"/>
          <w:sz w:val="22"/>
          <w:szCs w:val="22"/>
        </w:rPr>
        <w:t>la formació assolida</w:t>
      </w:r>
      <w:r w:rsidR="00257336">
        <w:rPr>
          <w:rFonts w:ascii="Arial" w:hAnsi="Arial" w:cs="Arial"/>
          <w:color w:val="C00000"/>
          <w:sz w:val="22"/>
          <w:szCs w:val="22"/>
        </w:rPr>
        <w:t xml:space="preserve"> pels estudiants</w:t>
      </w:r>
      <w:r w:rsidRPr="00E85217">
        <w:rPr>
          <w:rFonts w:ascii="Arial" w:hAnsi="Arial" w:cs="Arial"/>
          <w:color w:val="C00000"/>
          <w:sz w:val="22"/>
          <w:szCs w:val="22"/>
        </w:rPr>
        <w:t>, un cop superades les assignatures, correspon al</w:t>
      </w:r>
      <w:r w:rsidR="00257336">
        <w:rPr>
          <w:rFonts w:ascii="Arial" w:hAnsi="Arial" w:cs="Arial"/>
          <w:color w:val="C00000"/>
          <w:sz w:val="22"/>
          <w:szCs w:val="22"/>
        </w:rPr>
        <w:t xml:space="preserve"> </w:t>
      </w:r>
      <w:r w:rsidRPr="00E85217">
        <w:rPr>
          <w:rFonts w:ascii="Arial" w:hAnsi="Arial" w:cs="Arial"/>
          <w:color w:val="C00000"/>
          <w:sz w:val="22"/>
          <w:szCs w:val="22"/>
        </w:rPr>
        <w:t xml:space="preserve">nivell MECES-2 </w:t>
      </w:r>
      <w:r w:rsidR="00257336">
        <w:rPr>
          <w:rFonts w:ascii="Arial" w:hAnsi="Arial" w:cs="Arial"/>
          <w:color w:val="C00000"/>
          <w:sz w:val="22"/>
          <w:szCs w:val="22"/>
        </w:rPr>
        <w:t xml:space="preserve">i estan </w:t>
      </w:r>
      <w:r w:rsidRPr="00E85217">
        <w:rPr>
          <w:rFonts w:ascii="Arial" w:hAnsi="Arial" w:cs="Arial"/>
          <w:color w:val="C00000"/>
          <w:sz w:val="22"/>
          <w:szCs w:val="22"/>
        </w:rPr>
        <w:t>d’acord amb els resultats de l’aprenentatge, contingut i competències de les matèries corresponent</w:t>
      </w:r>
      <w:r w:rsidR="00257336">
        <w:rPr>
          <w:rFonts w:ascii="Arial" w:hAnsi="Arial" w:cs="Arial"/>
          <w:color w:val="C00000"/>
          <w:sz w:val="22"/>
          <w:szCs w:val="22"/>
        </w:rPr>
        <w:t>s</w:t>
      </w:r>
      <w:r w:rsidRPr="00E85217">
        <w:rPr>
          <w:rFonts w:ascii="Arial" w:hAnsi="Arial" w:cs="Arial"/>
          <w:color w:val="C00000"/>
          <w:sz w:val="22"/>
          <w:szCs w:val="22"/>
        </w:rPr>
        <w:t xml:space="preserve"> que apareixen a les memòries de verificació de la titulació.</w:t>
      </w:r>
      <w:r>
        <w:rPr>
          <w:rFonts w:ascii="Arial" w:hAnsi="Arial" w:cs="Arial"/>
          <w:color w:val="C00000"/>
          <w:sz w:val="22"/>
          <w:szCs w:val="22"/>
        </w:rPr>
        <w:t xml:space="preserve"> </w:t>
      </w:r>
    </w:p>
    <w:p w:rsidR="00E85217" w:rsidRDefault="00E85217" w:rsidP="00E85217">
      <w:pPr>
        <w:spacing w:after="120"/>
        <w:ind w:left="425"/>
        <w:jc w:val="both"/>
        <w:rPr>
          <w:rFonts w:ascii="Arial" w:hAnsi="Arial" w:cs="Arial"/>
          <w:color w:val="C00000"/>
          <w:sz w:val="22"/>
          <w:szCs w:val="22"/>
        </w:rPr>
      </w:pPr>
      <w:r>
        <w:rPr>
          <w:rFonts w:ascii="Arial" w:hAnsi="Arial" w:cs="Arial"/>
          <w:color w:val="C00000"/>
          <w:sz w:val="22"/>
          <w:szCs w:val="22"/>
        </w:rPr>
        <w:t xml:space="preserve">Els coordinadors de titulació i el cap d’estudis del centre </w:t>
      </w:r>
      <w:r w:rsidR="00257336">
        <w:rPr>
          <w:rFonts w:ascii="Arial" w:hAnsi="Arial" w:cs="Arial"/>
          <w:color w:val="C00000"/>
          <w:sz w:val="22"/>
          <w:szCs w:val="22"/>
        </w:rPr>
        <w:t>verifiquen si els</w:t>
      </w:r>
      <w:r>
        <w:rPr>
          <w:rFonts w:ascii="Arial" w:hAnsi="Arial" w:cs="Arial"/>
          <w:color w:val="C00000"/>
          <w:sz w:val="22"/>
          <w:szCs w:val="22"/>
        </w:rPr>
        <w:t xml:space="preserve"> TFG/TFM proposat</w:t>
      </w:r>
      <w:r w:rsidR="00257336">
        <w:rPr>
          <w:rFonts w:ascii="Arial" w:hAnsi="Arial" w:cs="Arial"/>
          <w:color w:val="C00000"/>
          <w:sz w:val="22"/>
          <w:szCs w:val="22"/>
        </w:rPr>
        <w:t xml:space="preserve">s </w:t>
      </w:r>
      <w:r w:rsidR="00257336" w:rsidRPr="00E85217">
        <w:rPr>
          <w:rFonts w:ascii="Arial" w:hAnsi="Arial" w:cs="Arial"/>
          <w:color w:val="C00000"/>
          <w:sz w:val="22"/>
          <w:szCs w:val="22"/>
        </w:rPr>
        <w:t>correspon al</w:t>
      </w:r>
      <w:r w:rsidR="00257336">
        <w:rPr>
          <w:rFonts w:ascii="Arial" w:hAnsi="Arial" w:cs="Arial"/>
          <w:color w:val="C00000"/>
          <w:sz w:val="22"/>
          <w:szCs w:val="22"/>
        </w:rPr>
        <w:t xml:space="preserve"> </w:t>
      </w:r>
      <w:r w:rsidR="00257336" w:rsidRPr="00E85217">
        <w:rPr>
          <w:rFonts w:ascii="Arial" w:hAnsi="Arial" w:cs="Arial"/>
          <w:color w:val="C00000"/>
          <w:sz w:val="22"/>
          <w:szCs w:val="22"/>
        </w:rPr>
        <w:t xml:space="preserve">nivell MECES-2 </w:t>
      </w:r>
      <w:r w:rsidR="00257336">
        <w:rPr>
          <w:rFonts w:ascii="Arial" w:hAnsi="Arial" w:cs="Arial"/>
          <w:color w:val="C00000"/>
          <w:sz w:val="22"/>
          <w:szCs w:val="22"/>
        </w:rPr>
        <w:t>i estan d’acord</w:t>
      </w:r>
      <w:r>
        <w:rPr>
          <w:rFonts w:ascii="Arial" w:hAnsi="Arial" w:cs="Arial"/>
          <w:color w:val="C00000"/>
          <w:sz w:val="22"/>
          <w:szCs w:val="22"/>
        </w:rPr>
        <w:t xml:space="preserve"> amb els objectius formatius de la titulació</w:t>
      </w:r>
      <w:r w:rsidR="00257336">
        <w:rPr>
          <w:rFonts w:ascii="Arial" w:hAnsi="Arial" w:cs="Arial"/>
          <w:color w:val="C00000"/>
          <w:sz w:val="22"/>
          <w:szCs w:val="22"/>
        </w:rPr>
        <w:t>,</w:t>
      </w:r>
      <w:r>
        <w:rPr>
          <w:rFonts w:ascii="Arial" w:hAnsi="Arial" w:cs="Arial"/>
          <w:color w:val="C00000"/>
          <w:sz w:val="22"/>
          <w:szCs w:val="22"/>
        </w:rPr>
        <w:t xml:space="preserve"> i en el seu cas d’acord amb les línies de recerca o transferència de coneixement del professorat de la titulació.</w:t>
      </w:r>
    </w:p>
    <w:p w:rsidR="000B59CC" w:rsidRDefault="000B59CC" w:rsidP="000B59CC">
      <w:pPr>
        <w:spacing w:after="120"/>
        <w:ind w:left="425"/>
        <w:jc w:val="both"/>
        <w:rPr>
          <w:rFonts w:ascii="Arial" w:hAnsi="Arial" w:cs="Arial"/>
          <w:color w:val="C00000"/>
          <w:sz w:val="22"/>
          <w:szCs w:val="22"/>
        </w:rPr>
      </w:pPr>
      <w:r>
        <w:rPr>
          <w:rFonts w:ascii="Arial" w:hAnsi="Arial" w:cs="Arial"/>
          <w:color w:val="C00000"/>
          <w:sz w:val="22"/>
          <w:szCs w:val="22"/>
        </w:rPr>
        <w:t>Els coordinadors de titulació i la comissió de titulació corresponent analitzen la resposta dels estudiants a l’enquesta de satisfacció sobre les assignatures que s’imparteixen, aix</w:t>
      </w:r>
      <w:r w:rsidR="00257336">
        <w:rPr>
          <w:rFonts w:ascii="Arial" w:hAnsi="Arial" w:cs="Arial"/>
          <w:color w:val="C00000"/>
          <w:sz w:val="22"/>
          <w:szCs w:val="22"/>
        </w:rPr>
        <w:t>í com la resposta a l’</w:t>
      </w:r>
      <w:r>
        <w:rPr>
          <w:rFonts w:ascii="Arial" w:hAnsi="Arial" w:cs="Arial"/>
          <w:color w:val="C00000"/>
          <w:sz w:val="22"/>
          <w:szCs w:val="22"/>
        </w:rPr>
        <w:t xml:space="preserve">enquesta que es realitza als estudiants graduats, el que permet detectar punts de millora i punts forts </w:t>
      </w:r>
      <w:r w:rsidR="00257336">
        <w:rPr>
          <w:rFonts w:ascii="Arial" w:hAnsi="Arial" w:cs="Arial"/>
          <w:color w:val="C00000"/>
          <w:sz w:val="22"/>
          <w:szCs w:val="22"/>
        </w:rPr>
        <w:t>(</w:t>
      </w:r>
      <w:r>
        <w:rPr>
          <w:rFonts w:ascii="Arial" w:hAnsi="Arial" w:cs="Arial"/>
          <w:color w:val="C00000"/>
          <w:sz w:val="22"/>
          <w:szCs w:val="22"/>
        </w:rPr>
        <w:t>bones pràctiques</w:t>
      </w:r>
      <w:r w:rsidR="00257336">
        <w:rPr>
          <w:rFonts w:ascii="Arial" w:hAnsi="Arial" w:cs="Arial"/>
          <w:color w:val="C00000"/>
          <w:sz w:val="22"/>
          <w:szCs w:val="22"/>
        </w:rPr>
        <w:t>)</w:t>
      </w:r>
      <w:r>
        <w:rPr>
          <w:rFonts w:ascii="Arial" w:hAnsi="Arial" w:cs="Arial"/>
          <w:color w:val="C00000"/>
          <w:sz w:val="22"/>
          <w:szCs w:val="22"/>
        </w:rPr>
        <w:t xml:space="preserve"> a la titulació.</w:t>
      </w:r>
    </w:p>
    <w:p w:rsidR="00257336" w:rsidRDefault="00257336" w:rsidP="001D2A01">
      <w:pPr>
        <w:jc w:val="both"/>
        <w:rPr>
          <w:rFonts w:ascii="Arial" w:hAnsi="Arial" w:cs="Arial"/>
          <w:color w:val="000000"/>
          <w:sz w:val="22"/>
          <w:szCs w:val="22"/>
        </w:rPr>
      </w:pPr>
    </w:p>
    <w:p w:rsidR="00E35726" w:rsidRPr="00C321B8" w:rsidRDefault="00E35726" w:rsidP="001D2A01">
      <w:pPr>
        <w:jc w:val="both"/>
        <w:rPr>
          <w:rFonts w:ascii="Arial" w:hAnsi="Arial" w:cs="Arial"/>
          <w:color w:val="000000"/>
          <w:sz w:val="22"/>
          <w:szCs w:val="22"/>
        </w:rPr>
      </w:pPr>
    </w:p>
    <w:p w:rsidR="00DC4EC5"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6.2</w:t>
      </w:r>
      <w:r w:rsidRPr="007F6C29">
        <w:rPr>
          <w:rFonts w:ascii="Arial" w:hAnsi="Arial" w:cs="Arial"/>
          <w:color w:val="000000"/>
          <w:sz w:val="22"/>
          <w:szCs w:val="22"/>
        </w:rPr>
        <w:t xml:space="preserve"> </w:t>
      </w:r>
      <w:r w:rsidR="00C321B8">
        <w:rPr>
          <w:rFonts w:ascii="Arial" w:hAnsi="Arial" w:cs="Arial"/>
          <w:color w:val="000000"/>
          <w:sz w:val="22"/>
          <w:szCs w:val="22"/>
        </w:rPr>
        <w:tab/>
      </w:r>
      <w:r w:rsidR="00906302">
        <w:rPr>
          <w:rFonts w:ascii="Arial" w:hAnsi="Arial" w:cs="Arial"/>
          <w:color w:val="000000"/>
          <w:sz w:val="22"/>
          <w:szCs w:val="22"/>
        </w:rPr>
        <w:t>Les activitats formatives, la metodologia docent i el sistema d’avaluació són adequats i pertinents per garantir l’assoliment dels resultats de l’aprenentatge previstos.</w:t>
      </w:r>
    </w:p>
    <w:p w:rsidR="00E35726" w:rsidRDefault="00E35726" w:rsidP="001D2A01">
      <w:pPr>
        <w:spacing w:after="120"/>
        <w:ind w:left="425" w:hanging="425"/>
        <w:jc w:val="both"/>
        <w:rPr>
          <w:rFonts w:ascii="Arial" w:hAnsi="Arial" w:cs="Arial"/>
          <w:color w:val="000000"/>
          <w:sz w:val="22"/>
          <w:szCs w:val="22"/>
        </w:rPr>
      </w:pPr>
    </w:p>
    <w:p w:rsidR="00257336" w:rsidRDefault="00257336" w:rsidP="001D2A01">
      <w:pPr>
        <w:spacing w:after="120"/>
        <w:ind w:left="425" w:hanging="425"/>
        <w:jc w:val="both"/>
        <w:rPr>
          <w:rFonts w:ascii="Arial" w:hAnsi="Arial" w:cs="Arial"/>
          <w:color w:val="C00000"/>
          <w:sz w:val="22"/>
          <w:szCs w:val="22"/>
        </w:rPr>
      </w:pPr>
      <w:r>
        <w:rPr>
          <w:rFonts w:ascii="Arial" w:hAnsi="Arial" w:cs="Arial"/>
          <w:color w:val="000000"/>
          <w:sz w:val="22"/>
          <w:szCs w:val="22"/>
        </w:rPr>
        <w:tab/>
      </w:r>
      <w:r>
        <w:rPr>
          <w:rFonts w:ascii="Arial" w:hAnsi="Arial" w:cs="Arial"/>
          <w:color w:val="C00000"/>
          <w:sz w:val="22"/>
          <w:szCs w:val="22"/>
        </w:rPr>
        <w:t>Els coordinadors de titulació i la comissió de titulació corresponent analitzen les guies docents de les assignatures de la titulació que ho requereixen i valoren els elements següents:</w:t>
      </w:r>
    </w:p>
    <w:p w:rsidR="00257336" w:rsidRDefault="00736249" w:rsidP="00E35726">
      <w:pPr>
        <w:pStyle w:val="Prrafodelista"/>
        <w:numPr>
          <w:ilvl w:val="3"/>
          <w:numId w:val="23"/>
        </w:numPr>
        <w:spacing w:after="120"/>
        <w:jc w:val="both"/>
        <w:rPr>
          <w:rFonts w:ascii="Arial" w:hAnsi="Arial" w:cs="Arial"/>
          <w:color w:val="C00000"/>
          <w:sz w:val="22"/>
          <w:szCs w:val="22"/>
        </w:rPr>
      </w:pPr>
      <w:r>
        <w:rPr>
          <w:rFonts w:ascii="Arial" w:hAnsi="Arial" w:cs="Arial"/>
          <w:color w:val="C00000"/>
          <w:sz w:val="22"/>
          <w:szCs w:val="22"/>
        </w:rPr>
        <w:t>Metodologia</w:t>
      </w:r>
      <w:r w:rsidR="00257336" w:rsidRPr="00257336">
        <w:rPr>
          <w:rFonts w:ascii="Arial" w:hAnsi="Arial" w:cs="Arial"/>
          <w:color w:val="C00000"/>
          <w:sz w:val="22"/>
          <w:szCs w:val="22"/>
        </w:rPr>
        <w:t xml:space="preserve"> doce</w:t>
      </w:r>
      <w:r>
        <w:rPr>
          <w:rFonts w:ascii="Arial" w:hAnsi="Arial" w:cs="Arial"/>
          <w:color w:val="C00000"/>
          <w:sz w:val="22"/>
          <w:szCs w:val="22"/>
        </w:rPr>
        <w:t>nt</w:t>
      </w:r>
    </w:p>
    <w:p w:rsidR="00257336" w:rsidRDefault="00736249" w:rsidP="00E35726">
      <w:pPr>
        <w:pStyle w:val="Prrafodelista"/>
        <w:numPr>
          <w:ilvl w:val="3"/>
          <w:numId w:val="23"/>
        </w:numPr>
        <w:spacing w:after="120"/>
        <w:jc w:val="both"/>
        <w:rPr>
          <w:rFonts w:ascii="Arial" w:hAnsi="Arial" w:cs="Arial"/>
          <w:color w:val="C00000"/>
          <w:sz w:val="22"/>
          <w:szCs w:val="22"/>
        </w:rPr>
      </w:pPr>
      <w:r>
        <w:rPr>
          <w:rFonts w:ascii="Arial" w:hAnsi="Arial" w:cs="Arial"/>
          <w:color w:val="C00000"/>
          <w:sz w:val="22"/>
          <w:szCs w:val="22"/>
        </w:rPr>
        <w:t>Sistema</w:t>
      </w:r>
      <w:r w:rsidR="00257336">
        <w:rPr>
          <w:rFonts w:ascii="Arial" w:hAnsi="Arial" w:cs="Arial"/>
          <w:color w:val="C00000"/>
          <w:sz w:val="22"/>
          <w:szCs w:val="22"/>
        </w:rPr>
        <w:t xml:space="preserve"> d’avaluació de l’aprenentatge</w:t>
      </w:r>
    </w:p>
    <w:p w:rsidR="00257336" w:rsidRDefault="00736249" w:rsidP="00E35726">
      <w:pPr>
        <w:pStyle w:val="Prrafodelista"/>
        <w:numPr>
          <w:ilvl w:val="3"/>
          <w:numId w:val="23"/>
        </w:numPr>
        <w:spacing w:after="120"/>
        <w:jc w:val="both"/>
        <w:rPr>
          <w:rFonts w:ascii="Arial" w:hAnsi="Arial" w:cs="Arial"/>
          <w:color w:val="C00000"/>
          <w:sz w:val="22"/>
          <w:szCs w:val="22"/>
        </w:rPr>
      </w:pPr>
      <w:r>
        <w:rPr>
          <w:rFonts w:ascii="Arial" w:hAnsi="Arial" w:cs="Arial"/>
          <w:color w:val="C00000"/>
          <w:sz w:val="22"/>
          <w:szCs w:val="22"/>
        </w:rPr>
        <w:t>Aplicació de la rubrica d’avaluació dels TFG/TFM</w:t>
      </w:r>
    </w:p>
    <w:p w:rsidR="00736249" w:rsidRDefault="00736249" w:rsidP="00736249">
      <w:pPr>
        <w:pStyle w:val="Prrafodelista"/>
        <w:spacing w:after="120"/>
        <w:ind w:left="851"/>
        <w:jc w:val="both"/>
        <w:rPr>
          <w:rFonts w:ascii="Arial" w:hAnsi="Arial" w:cs="Arial"/>
          <w:color w:val="C00000"/>
          <w:sz w:val="22"/>
          <w:szCs w:val="22"/>
        </w:rPr>
      </w:pPr>
    </w:p>
    <w:p w:rsidR="00736249" w:rsidRPr="00736249" w:rsidRDefault="00736249" w:rsidP="00736249">
      <w:pPr>
        <w:spacing w:after="120"/>
        <w:ind w:left="426"/>
        <w:jc w:val="both"/>
        <w:rPr>
          <w:rFonts w:ascii="Arial" w:hAnsi="Arial" w:cs="Arial"/>
          <w:color w:val="C00000"/>
          <w:sz w:val="22"/>
          <w:szCs w:val="22"/>
        </w:rPr>
      </w:pPr>
      <w:r>
        <w:rPr>
          <w:rFonts w:ascii="Arial" w:hAnsi="Arial" w:cs="Arial"/>
          <w:color w:val="C00000"/>
          <w:sz w:val="22"/>
          <w:szCs w:val="22"/>
        </w:rPr>
        <w:t>S’analitzen els casos en que hi ha problemes en la metodologia docent o sistema d’avaluació i es proposen les mesures adients en cada cas per corregir els problemes detectats, d’acord amb els responsables d’assignatura.</w:t>
      </w:r>
    </w:p>
    <w:p w:rsidR="00E35726" w:rsidRDefault="00E35726">
      <w:pPr>
        <w:rPr>
          <w:rFonts w:ascii="Arial" w:hAnsi="Arial" w:cs="Arial"/>
          <w:color w:val="000000"/>
          <w:sz w:val="22"/>
          <w:szCs w:val="22"/>
        </w:rPr>
      </w:pPr>
      <w:r>
        <w:rPr>
          <w:rFonts w:ascii="Arial" w:hAnsi="Arial" w:cs="Arial"/>
          <w:color w:val="000000"/>
          <w:sz w:val="22"/>
          <w:szCs w:val="22"/>
        </w:rPr>
        <w:br w:type="page"/>
      </w:r>
    </w:p>
    <w:p w:rsidR="00AB2BEF" w:rsidRPr="00AB2BEF" w:rsidRDefault="00AB2BEF" w:rsidP="00AB2BEF">
      <w:pPr>
        <w:jc w:val="both"/>
        <w:rPr>
          <w:rFonts w:ascii="Arial" w:hAnsi="Arial" w:cs="Arial"/>
          <w:color w:val="000000"/>
          <w:sz w:val="22"/>
          <w:szCs w:val="22"/>
        </w:rPr>
      </w:pPr>
    </w:p>
    <w:p w:rsidR="00DC4EC5" w:rsidRDefault="00DC4EC5" w:rsidP="001D2A01">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6.3</w:t>
      </w:r>
      <w:r w:rsidRPr="007F6C29">
        <w:rPr>
          <w:rFonts w:ascii="Arial" w:hAnsi="Arial" w:cs="Arial"/>
          <w:color w:val="000000"/>
          <w:sz w:val="22"/>
          <w:szCs w:val="22"/>
        </w:rPr>
        <w:t xml:space="preserve"> </w:t>
      </w:r>
      <w:r w:rsidR="003C3A61">
        <w:rPr>
          <w:rFonts w:ascii="Arial" w:hAnsi="Arial" w:cs="Arial"/>
          <w:color w:val="000000"/>
          <w:sz w:val="22"/>
          <w:szCs w:val="22"/>
        </w:rPr>
        <w:tab/>
      </w:r>
      <w:r w:rsidR="00B07D92" w:rsidRPr="00B07D92">
        <w:rPr>
          <w:rFonts w:ascii="Arial" w:hAnsi="Arial" w:cs="Arial"/>
          <w:color w:val="000000"/>
          <w:sz w:val="22"/>
          <w:szCs w:val="22"/>
        </w:rPr>
        <w:t>Els valors dels indicadors acadèmics són adequats per a les característiques de la titulació.</w:t>
      </w:r>
    </w:p>
    <w:p w:rsidR="00736249" w:rsidRDefault="00736249" w:rsidP="001D2A01">
      <w:pPr>
        <w:spacing w:after="120"/>
        <w:ind w:left="426" w:hanging="426"/>
        <w:jc w:val="both"/>
        <w:rPr>
          <w:rFonts w:ascii="Arial" w:hAnsi="Arial" w:cs="Arial"/>
          <w:color w:val="000000"/>
          <w:sz w:val="22"/>
          <w:szCs w:val="22"/>
        </w:rPr>
      </w:pPr>
    </w:p>
    <w:p w:rsidR="00736249" w:rsidRDefault="00E35726" w:rsidP="00736249">
      <w:pPr>
        <w:spacing w:after="120"/>
        <w:ind w:left="426"/>
        <w:jc w:val="both"/>
        <w:rPr>
          <w:rFonts w:ascii="Arial" w:hAnsi="Arial" w:cs="Arial"/>
          <w:color w:val="C00000"/>
          <w:sz w:val="22"/>
          <w:szCs w:val="22"/>
        </w:rPr>
      </w:pPr>
      <w:r w:rsidRPr="00A37594">
        <w:rPr>
          <w:rFonts w:ascii="Arial" w:hAnsi="Arial" w:cs="Arial"/>
          <w:color w:val="C00000"/>
          <w:sz w:val="22"/>
          <w:szCs w:val="22"/>
        </w:rPr>
        <w:t>A les diferents comissions de titulació s’ha analitzat</w:t>
      </w:r>
      <w:r w:rsidR="00736249" w:rsidRPr="00A37594">
        <w:rPr>
          <w:rFonts w:ascii="Arial" w:hAnsi="Arial" w:cs="Arial"/>
          <w:color w:val="C00000"/>
          <w:sz w:val="22"/>
          <w:szCs w:val="22"/>
        </w:rPr>
        <w:t xml:space="preserve"> l’evolució dels resultats dels indicadors acad</w:t>
      </w:r>
      <w:r>
        <w:rPr>
          <w:rFonts w:ascii="Arial" w:hAnsi="Arial" w:cs="Arial"/>
          <w:color w:val="C00000"/>
          <w:sz w:val="22"/>
          <w:szCs w:val="22"/>
        </w:rPr>
        <w:t>èmics, i s’han comparat</w:t>
      </w:r>
      <w:r w:rsidR="00736249" w:rsidRPr="00A37594">
        <w:rPr>
          <w:rFonts w:ascii="Arial" w:hAnsi="Arial" w:cs="Arial"/>
          <w:color w:val="C00000"/>
          <w:sz w:val="22"/>
          <w:szCs w:val="22"/>
        </w:rPr>
        <w:t xml:space="preserve"> amb els  valors previstos a la memòria de verificació de la titulació:</w:t>
      </w:r>
    </w:p>
    <w:p w:rsidR="00DE4CDE" w:rsidRDefault="00DE4CDE" w:rsidP="00736249">
      <w:pPr>
        <w:spacing w:after="120"/>
        <w:ind w:left="426"/>
        <w:jc w:val="both"/>
        <w:rPr>
          <w:rFonts w:ascii="Arial" w:hAnsi="Arial" w:cs="Arial"/>
          <w:color w:val="C00000"/>
          <w:sz w:val="22"/>
          <w:szCs w:val="22"/>
        </w:rPr>
      </w:pPr>
    </w:p>
    <w:p w:rsidR="00A37594" w:rsidRDefault="00E35726" w:rsidP="00736249">
      <w:pPr>
        <w:spacing w:after="120"/>
        <w:ind w:left="426"/>
        <w:jc w:val="both"/>
        <w:rPr>
          <w:rFonts w:ascii="Arial" w:hAnsi="Arial" w:cs="Arial"/>
          <w:color w:val="C00000"/>
          <w:sz w:val="22"/>
          <w:szCs w:val="22"/>
        </w:rPr>
      </w:pPr>
      <w:r w:rsidRPr="00E35726">
        <w:rPr>
          <w:rFonts w:ascii="Arial" w:hAnsi="Arial" w:cs="Arial"/>
          <w:color w:val="C00000"/>
          <w:sz w:val="22"/>
          <w:szCs w:val="22"/>
        </w:rPr>
        <w:drawing>
          <wp:inline distT="0" distB="0" distL="0" distR="0">
            <wp:extent cx="6120130" cy="2016125"/>
            <wp:effectExtent l="19050" t="0" r="0" b="0"/>
            <wp:docPr id="10" name="4 Imagen" descr="Taxes_EPSE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es_EPSEVG.png"/>
                    <pic:cNvPicPr/>
                  </pic:nvPicPr>
                  <pic:blipFill>
                    <a:blip r:embed="rId15" cstate="print"/>
                    <a:stretch>
                      <a:fillRect/>
                    </a:stretch>
                  </pic:blipFill>
                  <pic:spPr>
                    <a:xfrm>
                      <a:off x="0" y="0"/>
                      <a:ext cx="6120130" cy="2016125"/>
                    </a:xfrm>
                    <a:prstGeom prst="rect">
                      <a:avLst/>
                    </a:prstGeom>
                  </pic:spPr>
                </pic:pic>
              </a:graphicData>
            </a:graphic>
          </wp:inline>
        </w:drawing>
      </w:r>
    </w:p>
    <w:p w:rsidR="00DE4CDE" w:rsidRDefault="00DE4CDE" w:rsidP="00E35726">
      <w:pPr>
        <w:spacing w:after="120"/>
        <w:ind w:left="426"/>
        <w:jc w:val="both"/>
        <w:rPr>
          <w:rFonts w:ascii="Arial" w:hAnsi="Arial" w:cs="Arial"/>
          <w:color w:val="C00000"/>
          <w:sz w:val="22"/>
          <w:szCs w:val="22"/>
        </w:rPr>
      </w:pPr>
    </w:p>
    <w:p w:rsidR="00DE4CDE" w:rsidRDefault="006C1C3D" w:rsidP="00E35726">
      <w:pPr>
        <w:spacing w:after="120"/>
        <w:ind w:left="426"/>
        <w:jc w:val="both"/>
        <w:rPr>
          <w:rFonts w:ascii="Arial" w:hAnsi="Arial" w:cs="Arial"/>
          <w:color w:val="C00000"/>
          <w:sz w:val="22"/>
          <w:szCs w:val="22"/>
        </w:rPr>
      </w:pPr>
      <w:r>
        <w:rPr>
          <w:rFonts w:ascii="Arial" w:hAnsi="Arial" w:cs="Arial"/>
          <w:color w:val="C00000"/>
          <w:sz w:val="22"/>
          <w:szCs w:val="22"/>
        </w:rPr>
        <w:t>S</w:t>
      </w:r>
      <w:r w:rsidR="00E35726" w:rsidRPr="00A37594">
        <w:rPr>
          <w:rFonts w:ascii="Arial" w:hAnsi="Arial" w:cs="Arial"/>
          <w:color w:val="C00000"/>
          <w:sz w:val="22"/>
          <w:szCs w:val="22"/>
        </w:rPr>
        <w:t xml:space="preserve">’ha analitzat </w:t>
      </w:r>
      <w:r>
        <w:rPr>
          <w:rFonts w:ascii="Arial" w:hAnsi="Arial" w:cs="Arial"/>
          <w:color w:val="C00000"/>
          <w:sz w:val="22"/>
          <w:szCs w:val="22"/>
        </w:rPr>
        <w:t>a cada comissió de titulació l’</w:t>
      </w:r>
      <w:r w:rsidR="00DE4CDE">
        <w:rPr>
          <w:rFonts w:ascii="Arial" w:hAnsi="Arial" w:cs="Arial"/>
          <w:color w:val="C00000"/>
          <w:sz w:val="22"/>
          <w:szCs w:val="22"/>
        </w:rPr>
        <w:t xml:space="preserve">evolució del rendiment </w:t>
      </w:r>
      <w:r>
        <w:rPr>
          <w:rFonts w:ascii="Arial" w:hAnsi="Arial" w:cs="Arial"/>
          <w:color w:val="C00000"/>
          <w:sz w:val="22"/>
          <w:szCs w:val="22"/>
        </w:rPr>
        <w:t xml:space="preserve">del primer any dels estudis, en l’avaluació curricular de la fase inicial (realitzada al febrer i al juliol de cada any) </w:t>
      </w:r>
      <w:r w:rsidR="00DE4CDE">
        <w:rPr>
          <w:rFonts w:ascii="Arial" w:hAnsi="Arial" w:cs="Arial"/>
          <w:color w:val="C00000"/>
          <w:sz w:val="22"/>
          <w:szCs w:val="22"/>
        </w:rPr>
        <w:t>:</w:t>
      </w:r>
    </w:p>
    <w:p w:rsidR="00DE4CDE" w:rsidRDefault="00DE4CDE" w:rsidP="00E35726">
      <w:pPr>
        <w:spacing w:after="120"/>
        <w:ind w:left="426"/>
        <w:jc w:val="both"/>
        <w:rPr>
          <w:rFonts w:ascii="Arial" w:hAnsi="Arial" w:cs="Arial"/>
          <w:color w:val="C00000"/>
          <w:sz w:val="22"/>
          <w:szCs w:val="22"/>
        </w:rPr>
      </w:pPr>
    </w:p>
    <w:p w:rsidR="00DE4CDE" w:rsidRDefault="00DE4CDE" w:rsidP="00E35726">
      <w:pPr>
        <w:spacing w:after="120"/>
        <w:ind w:left="426"/>
        <w:jc w:val="both"/>
        <w:rPr>
          <w:rFonts w:ascii="Arial" w:hAnsi="Arial" w:cs="Arial"/>
          <w:color w:val="C00000"/>
          <w:sz w:val="22"/>
          <w:szCs w:val="22"/>
        </w:rPr>
      </w:pPr>
      <w:r w:rsidRPr="00DE4CDE">
        <w:rPr>
          <w:rFonts w:ascii="Arial" w:hAnsi="Arial" w:cs="Arial"/>
          <w:color w:val="C00000"/>
          <w:sz w:val="22"/>
          <w:szCs w:val="22"/>
        </w:rPr>
        <w:drawing>
          <wp:inline distT="0" distB="0" distL="0" distR="0">
            <wp:extent cx="6115050" cy="3054350"/>
            <wp:effectExtent l="0" t="0" r="0" b="0"/>
            <wp:docPr id="1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3054350"/>
                    </a:xfrm>
                    <a:prstGeom prst="rect">
                      <a:avLst/>
                    </a:prstGeom>
                    <a:noFill/>
                    <a:ln>
                      <a:noFill/>
                    </a:ln>
                  </pic:spPr>
                </pic:pic>
              </a:graphicData>
            </a:graphic>
          </wp:inline>
        </w:drawing>
      </w:r>
    </w:p>
    <w:p w:rsidR="00DE4CDE" w:rsidRDefault="00DE4CDE" w:rsidP="00E35726">
      <w:pPr>
        <w:spacing w:after="120"/>
        <w:ind w:left="426"/>
        <w:jc w:val="both"/>
        <w:rPr>
          <w:rFonts w:ascii="Arial" w:hAnsi="Arial" w:cs="Arial"/>
          <w:color w:val="C00000"/>
          <w:sz w:val="22"/>
          <w:szCs w:val="22"/>
        </w:rPr>
      </w:pPr>
    </w:p>
    <w:p w:rsidR="00E35726" w:rsidRDefault="00DE4CDE" w:rsidP="00E35726">
      <w:pPr>
        <w:spacing w:after="120"/>
        <w:ind w:left="426"/>
        <w:jc w:val="both"/>
        <w:rPr>
          <w:rFonts w:ascii="Arial" w:hAnsi="Arial" w:cs="Arial"/>
          <w:color w:val="C00000"/>
          <w:sz w:val="22"/>
          <w:szCs w:val="22"/>
        </w:rPr>
      </w:pPr>
      <w:r>
        <w:rPr>
          <w:rFonts w:ascii="Arial" w:hAnsi="Arial" w:cs="Arial"/>
          <w:color w:val="C00000"/>
          <w:sz w:val="22"/>
          <w:szCs w:val="22"/>
        </w:rPr>
        <w:t xml:space="preserve">S’han analitzat </w:t>
      </w:r>
      <w:r w:rsidR="00E35726" w:rsidRPr="00A37594">
        <w:rPr>
          <w:rFonts w:ascii="Arial" w:hAnsi="Arial" w:cs="Arial"/>
          <w:color w:val="C00000"/>
          <w:sz w:val="22"/>
          <w:szCs w:val="22"/>
        </w:rPr>
        <w:t>les possibles causes de desviacions respecte als valor desitjats</w:t>
      </w:r>
      <w:r>
        <w:rPr>
          <w:rFonts w:ascii="Arial" w:hAnsi="Arial" w:cs="Arial"/>
          <w:color w:val="C00000"/>
          <w:sz w:val="22"/>
          <w:szCs w:val="22"/>
        </w:rPr>
        <w:t xml:space="preserve"> i s’han</w:t>
      </w:r>
      <w:r w:rsidR="00E35726" w:rsidRPr="00A37594">
        <w:rPr>
          <w:rFonts w:ascii="Arial" w:hAnsi="Arial" w:cs="Arial"/>
          <w:color w:val="C00000"/>
          <w:sz w:val="22"/>
          <w:szCs w:val="22"/>
        </w:rPr>
        <w:t xml:space="preserve"> propos</w:t>
      </w:r>
      <w:r>
        <w:rPr>
          <w:rFonts w:ascii="Arial" w:hAnsi="Arial" w:cs="Arial"/>
          <w:color w:val="C00000"/>
          <w:sz w:val="22"/>
          <w:szCs w:val="22"/>
        </w:rPr>
        <w:t>at</w:t>
      </w:r>
      <w:r w:rsidR="00E35726" w:rsidRPr="00A37594">
        <w:rPr>
          <w:rFonts w:ascii="Arial" w:hAnsi="Arial" w:cs="Arial"/>
          <w:color w:val="C00000"/>
          <w:sz w:val="22"/>
          <w:szCs w:val="22"/>
        </w:rPr>
        <w:t xml:space="preserve"> </w:t>
      </w:r>
      <w:r>
        <w:rPr>
          <w:rFonts w:ascii="Arial" w:hAnsi="Arial" w:cs="Arial"/>
          <w:color w:val="C00000"/>
          <w:sz w:val="22"/>
          <w:szCs w:val="22"/>
        </w:rPr>
        <w:t>les millores adients</w:t>
      </w:r>
      <w:r w:rsidR="00E35726" w:rsidRPr="00A37594">
        <w:rPr>
          <w:rFonts w:ascii="Arial" w:hAnsi="Arial" w:cs="Arial"/>
          <w:color w:val="C00000"/>
          <w:sz w:val="22"/>
          <w:szCs w:val="22"/>
        </w:rPr>
        <w:t xml:space="preserve">, com </w:t>
      </w:r>
      <w:r>
        <w:rPr>
          <w:rFonts w:ascii="Arial" w:hAnsi="Arial" w:cs="Arial"/>
          <w:color w:val="C00000"/>
          <w:sz w:val="22"/>
          <w:szCs w:val="22"/>
        </w:rPr>
        <w:t>ara</w:t>
      </w:r>
      <w:r w:rsidR="00E35726" w:rsidRPr="00A37594">
        <w:rPr>
          <w:rFonts w:ascii="Arial" w:hAnsi="Arial" w:cs="Arial"/>
          <w:color w:val="C00000"/>
          <w:sz w:val="22"/>
          <w:szCs w:val="22"/>
        </w:rPr>
        <w:t xml:space="preserve"> la proposta de realització d’un curs d’anivellament pels estudiants de nou ingrés en les matèries de matemàtiques i física. </w:t>
      </w:r>
    </w:p>
    <w:p w:rsidR="006C1C3D" w:rsidRDefault="006C1C3D">
      <w:pPr>
        <w:rPr>
          <w:rFonts w:ascii="Arial" w:hAnsi="Arial" w:cs="Arial"/>
          <w:color w:val="C00000"/>
          <w:sz w:val="22"/>
          <w:szCs w:val="22"/>
        </w:rPr>
      </w:pPr>
      <w:r>
        <w:rPr>
          <w:rFonts w:ascii="Arial" w:hAnsi="Arial" w:cs="Arial"/>
          <w:color w:val="C00000"/>
          <w:sz w:val="22"/>
          <w:szCs w:val="22"/>
        </w:rPr>
        <w:br w:type="page"/>
      </w:r>
    </w:p>
    <w:p w:rsidR="00DE4CDE" w:rsidRDefault="00DE4CDE" w:rsidP="00E35726">
      <w:pPr>
        <w:spacing w:after="120"/>
        <w:ind w:left="426"/>
        <w:jc w:val="both"/>
        <w:rPr>
          <w:rFonts w:ascii="Arial" w:hAnsi="Arial" w:cs="Arial"/>
          <w:color w:val="C00000"/>
          <w:sz w:val="22"/>
          <w:szCs w:val="22"/>
        </w:rPr>
      </w:pPr>
      <w:r>
        <w:rPr>
          <w:rFonts w:ascii="Arial" w:hAnsi="Arial" w:cs="Arial"/>
          <w:color w:val="C00000"/>
          <w:sz w:val="22"/>
          <w:szCs w:val="22"/>
        </w:rPr>
        <w:t xml:space="preserve">També s’ha analitzat </w:t>
      </w:r>
      <w:r w:rsidR="001D752A">
        <w:rPr>
          <w:rFonts w:ascii="Arial" w:hAnsi="Arial" w:cs="Arial"/>
          <w:color w:val="C00000"/>
          <w:sz w:val="22"/>
          <w:szCs w:val="22"/>
        </w:rPr>
        <w:t>l’</w:t>
      </w:r>
      <w:r>
        <w:rPr>
          <w:rFonts w:ascii="Arial" w:hAnsi="Arial" w:cs="Arial"/>
          <w:color w:val="C00000"/>
          <w:sz w:val="22"/>
          <w:szCs w:val="22"/>
        </w:rPr>
        <w:t xml:space="preserve">evolució del rendiment de totes les assignatures </w:t>
      </w:r>
      <w:r w:rsidR="001D752A">
        <w:rPr>
          <w:rFonts w:ascii="Arial" w:hAnsi="Arial" w:cs="Arial"/>
          <w:color w:val="C00000"/>
          <w:sz w:val="22"/>
          <w:szCs w:val="22"/>
        </w:rPr>
        <w:t>a</w:t>
      </w:r>
      <w:r>
        <w:rPr>
          <w:rFonts w:ascii="Arial" w:hAnsi="Arial" w:cs="Arial"/>
          <w:color w:val="C00000"/>
          <w:sz w:val="22"/>
          <w:szCs w:val="22"/>
        </w:rPr>
        <w:t xml:space="preserve"> cada titulació, amb taules dinàmiques amb format condicionat per visualitzar millor les dades. Com exemple </w:t>
      </w:r>
      <w:r w:rsidR="00132035">
        <w:rPr>
          <w:rFonts w:ascii="Arial" w:hAnsi="Arial" w:cs="Arial"/>
          <w:color w:val="C00000"/>
          <w:sz w:val="22"/>
          <w:szCs w:val="22"/>
        </w:rPr>
        <w:t>es mostra u</w:t>
      </w:r>
      <w:r w:rsidR="006C1C3D">
        <w:rPr>
          <w:rFonts w:ascii="Arial" w:hAnsi="Arial" w:cs="Arial"/>
          <w:color w:val="C00000"/>
          <w:sz w:val="22"/>
          <w:szCs w:val="22"/>
        </w:rPr>
        <w:t>na part de la taula de les assignatures del grau en Enginyeria Elèctrica</w:t>
      </w:r>
      <w:r w:rsidR="00132035">
        <w:rPr>
          <w:rFonts w:ascii="Arial" w:hAnsi="Arial" w:cs="Arial"/>
          <w:color w:val="C00000"/>
          <w:sz w:val="22"/>
          <w:szCs w:val="22"/>
        </w:rPr>
        <w:t>, des del principi dels estudis de grau fins el segon quadrimestre de l’any 2016/17</w:t>
      </w:r>
      <w:r w:rsidR="006C1C3D">
        <w:rPr>
          <w:rFonts w:ascii="Arial" w:hAnsi="Arial" w:cs="Arial"/>
          <w:color w:val="C00000"/>
          <w:sz w:val="22"/>
          <w:szCs w:val="22"/>
        </w:rPr>
        <w:t>:</w:t>
      </w:r>
    </w:p>
    <w:p w:rsidR="006C1C3D" w:rsidRDefault="006C1C3D" w:rsidP="00E35726">
      <w:pPr>
        <w:spacing w:after="120"/>
        <w:ind w:left="426"/>
        <w:jc w:val="both"/>
        <w:rPr>
          <w:rFonts w:ascii="Arial" w:hAnsi="Arial" w:cs="Arial"/>
          <w:color w:val="C00000"/>
          <w:sz w:val="22"/>
          <w:szCs w:val="22"/>
        </w:rPr>
      </w:pPr>
    </w:p>
    <w:p w:rsidR="00DE4CDE" w:rsidRDefault="006C1C3D" w:rsidP="006C1C3D">
      <w:pPr>
        <w:spacing w:after="120"/>
        <w:jc w:val="both"/>
        <w:rPr>
          <w:rFonts w:ascii="Arial" w:hAnsi="Arial" w:cs="Arial"/>
          <w:color w:val="C00000"/>
          <w:sz w:val="22"/>
          <w:szCs w:val="22"/>
        </w:rPr>
      </w:pPr>
      <w:r>
        <w:rPr>
          <w:rFonts w:ascii="Arial" w:hAnsi="Arial" w:cs="Arial"/>
          <w:noProof/>
          <w:color w:val="C00000"/>
          <w:sz w:val="22"/>
          <w:szCs w:val="22"/>
          <w:lang w:val="es-ES" w:eastAsia="es-ES"/>
        </w:rPr>
        <w:drawing>
          <wp:inline distT="0" distB="0" distL="0" distR="0">
            <wp:extent cx="6120130" cy="2694940"/>
            <wp:effectExtent l="19050" t="0" r="0" b="0"/>
            <wp:docPr id="12" name="11 Imagen" descr="Rendiment_as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iment_assig.png"/>
                    <pic:cNvPicPr/>
                  </pic:nvPicPr>
                  <pic:blipFill>
                    <a:blip r:embed="rId17" cstate="print"/>
                    <a:stretch>
                      <a:fillRect/>
                    </a:stretch>
                  </pic:blipFill>
                  <pic:spPr>
                    <a:xfrm>
                      <a:off x="0" y="0"/>
                      <a:ext cx="6120130" cy="2694940"/>
                    </a:xfrm>
                    <a:prstGeom prst="rect">
                      <a:avLst/>
                    </a:prstGeom>
                  </pic:spPr>
                </pic:pic>
              </a:graphicData>
            </a:graphic>
          </wp:inline>
        </w:drawing>
      </w:r>
    </w:p>
    <w:p w:rsidR="00DE4CDE" w:rsidRDefault="00DE4CDE" w:rsidP="00E35726">
      <w:pPr>
        <w:spacing w:after="120"/>
        <w:ind w:left="426"/>
        <w:jc w:val="both"/>
        <w:rPr>
          <w:rFonts w:ascii="Arial" w:hAnsi="Arial" w:cs="Arial"/>
          <w:color w:val="C00000"/>
          <w:sz w:val="22"/>
          <w:szCs w:val="22"/>
        </w:rPr>
      </w:pPr>
    </w:p>
    <w:p w:rsidR="00DE4CDE" w:rsidRPr="00A37594" w:rsidRDefault="00DE4CDE" w:rsidP="00E35726">
      <w:pPr>
        <w:spacing w:after="120"/>
        <w:ind w:left="426"/>
        <w:jc w:val="both"/>
        <w:rPr>
          <w:rFonts w:ascii="Arial" w:hAnsi="Arial" w:cs="Arial"/>
          <w:color w:val="C00000"/>
          <w:sz w:val="22"/>
          <w:szCs w:val="22"/>
        </w:rPr>
      </w:pPr>
      <w:r>
        <w:rPr>
          <w:rFonts w:ascii="Arial" w:hAnsi="Arial" w:cs="Arial"/>
          <w:color w:val="C00000"/>
          <w:sz w:val="22"/>
          <w:szCs w:val="22"/>
        </w:rPr>
        <w:t xml:space="preserve">A partir de les dades </w:t>
      </w:r>
      <w:r w:rsidR="001D752A">
        <w:rPr>
          <w:rFonts w:ascii="Arial" w:hAnsi="Arial" w:cs="Arial"/>
          <w:color w:val="C00000"/>
          <w:sz w:val="22"/>
          <w:szCs w:val="22"/>
        </w:rPr>
        <w:t xml:space="preserve">anterior, en cada cas, </w:t>
      </w:r>
      <w:r>
        <w:rPr>
          <w:rFonts w:ascii="Arial" w:hAnsi="Arial" w:cs="Arial"/>
          <w:color w:val="C00000"/>
          <w:sz w:val="22"/>
          <w:szCs w:val="22"/>
        </w:rPr>
        <w:t xml:space="preserve">s’han fet les observacions o propostes adients en </w:t>
      </w:r>
      <w:r w:rsidR="001D752A">
        <w:rPr>
          <w:rFonts w:ascii="Arial" w:hAnsi="Arial" w:cs="Arial"/>
          <w:color w:val="C00000"/>
          <w:sz w:val="22"/>
          <w:szCs w:val="22"/>
        </w:rPr>
        <w:t xml:space="preserve">les assignatures corresponents. </w:t>
      </w:r>
    </w:p>
    <w:p w:rsidR="00E35726" w:rsidRDefault="00E35726" w:rsidP="00736249">
      <w:pPr>
        <w:spacing w:after="120"/>
        <w:ind w:left="426"/>
        <w:jc w:val="both"/>
        <w:rPr>
          <w:rFonts w:ascii="Arial" w:hAnsi="Arial" w:cs="Arial"/>
          <w:color w:val="C00000"/>
          <w:sz w:val="22"/>
          <w:szCs w:val="22"/>
        </w:rPr>
      </w:pPr>
    </w:p>
    <w:p w:rsidR="00B07D92" w:rsidRDefault="00B07D92" w:rsidP="00B07D92">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w:t>
      </w:r>
      <w:r>
        <w:rPr>
          <w:rFonts w:ascii="Arial" w:hAnsi="Arial" w:cs="Arial"/>
          <w:b/>
          <w:bCs/>
          <w:color w:val="000000"/>
          <w:sz w:val="22"/>
          <w:szCs w:val="22"/>
        </w:rPr>
        <w:t>4</w:t>
      </w:r>
      <w:r w:rsidRPr="007F6C29">
        <w:rPr>
          <w:rFonts w:ascii="Arial" w:hAnsi="Arial" w:cs="Arial"/>
          <w:color w:val="000000"/>
          <w:sz w:val="22"/>
          <w:szCs w:val="22"/>
        </w:rPr>
        <w:t xml:space="preserve"> </w:t>
      </w:r>
      <w:r>
        <w:rPr>
          <w:rFonts w:ascii="Arial" w:hAnsi="Arial" w:cs="Arial"/>
          <w:color w:val="000000"/>
          <w:sz w:val="22"/>
          <w:szCs w:val="22"/>
        </w:rPr>
        <w:tab/>
      </w:r>
      <w:r w:rsidRPr="00B07D92">
        <w:rPr>
          <w:rFonts w:ascii="Arial" w:hAnsi="Arial" w:cs="Arial"/>
          <w:color w:val="000000"/>
          <w:sz w:val="22"/>
          <w:szCs w:val="22"/>
        </w:rPr>
        <w:t>Els valors dels indicadors d’inserció laboral són adequats per a les característiques de la titulació.</w:t>
      </w:r>
    </w:p>
    <w:p w:rsidR="00B07D92" w:rsidRDefault="006C1C3D" w:rsidP="006C1C3D">
      <w:pPr>
        <w:spacing w:after="120"/>
        <w:ind w:left="426"/>
        <w:jc w:val="both"/>
        <w:rPr>
          <w:rFonts w:ascii="Arial" w:hAnsi="Arial" w:cs="Arial"/>
          <w:color w:val="000000"/>
          <w:sz w:val="22"/>
          <w:szCs w:val="22"/>
        </w:rPr>
      </w:pPr>
      <w:r>
        <w:rPr>
          <w:rFonts w:ascii="Arial" w:hAnsi="Arial" w:cs="Arial"/>
          <w:color w:val="C00000"/>
          <w:sz w:val="22"/>
          <w:szCs w:val="22"/>
        </w:rPr>
        <w:t>Disposem de molt poques dades sobre l’</w:t>
      </w:r>
      <w:r w:rsidRPr="006C1C3D">
        <w:rPr>
          <w:rFonts w:ascii="Arial" w:hAnsi="Arial" w:cs="Arial"/>
          <w:color w:val="C00000"/>
          <w:sz w:val="22"/>
          <w:szCs w:val="22"/>
        </w:rPr>
        <w:t>evolució temporal de les taxes d’ocupació</w:t>
      </w:r>
      <w:r w:rsidR="00132035">
        <w:rPr>
          <w:rFonts w:ascii="Arial" w:hAnsi="Arial" w:cs="Arial"/>
          <w:color w:val="C00000"/>
          <w:sz w:val="22"/>
          <w:szCs w:val="22"/>
        </w:rPr>
        <w:t xml:space="preserve"> dels nostres titulats, </w:t>
      </w:r>
      <w:r w:rsidRPr="006C1C3D">
        <w:rPr>
          <w:rFonts w:ascii="Arial" w:hAnsi="Arial" w:cs="Arial"/>
          <w:color w:val="C00000"/>
          <w:sz w:val="22"/>
          <w:szCs w:val="22"/>
        </w:rPr>
        <w:t>corresponents a l’enquesta d’inserció laboral</w:t>
      </w:r>
      <w:r>
        <w:rPr>
          <w:rFonts w:ascii="Arial" w:hAnsi="Arial" w:cs="Arial"/>
          <w:color w:val="C00000"/>
          <w:sz w:val="22"/>
          <w:szCs w:val="22"/>
        </w:rPr>
        <w:t xml:space="preserve"> de AQU Catalunya. Així i tot, h</w:t>
      </w:r>
      <w:r w:rsidRPr="006C1C3D">
        <w:rPr>
          <w:rFonts w:ascii="Arial" w:hAnsi="Arial" w:cs="Arial"/>
          <w:color w:val="C00000"/>
          <w:sz w:val="22"/>
          <w:szCs w:val="22"/>
        </w:rPr>
        <w:t xml:space="preserve">em observat que a totes les titulacions </w:t>
      </w:r>
      <w:r>
        <w:rPr>
          <w:rFonts w:ascii="Arial" w:hAnsi="Arial" w:cs="Arial"/>
          <w:color w:val="C00000"/>
          <w:sz w:val="22"/>
          <w:szCs w:val="22"/>
        </w:rPr>
        <w:t xml:space="preserve">del centre </w:t>
      </w:r>
      <w:r w:rsidRPr="006C1C3D">
        <w:rPr>
          <w:rFonts w:ascii="Arial" w:hAnsi="Arial" w:cs="Arial"/>
          <w:color w:val="C00000"/>
          <w:sz w:val="22"/>
          <w:szCs w:val="22"/>
        </w:rPr>
        <w:t xml:space="preserve">la </w:t>
      </w:r>
      <w:r>
        <w:rPr>
          <w:rFonts w:ascii="Arial" w:hAnsi="Arial" w:cs="Arial"/>
          <w:color w:val="C00000"/>
          <w:sz w:val="22"/>
          <w:szCs w:val="22"/>
        </w:rPr>
        <w:t xml:space="preserve">inserció laboral </w:t>
      </w:r>
      <w:r w:rsidRPr="006C1C3D">
        <w:rPr>
          <w:rFonts w:ascii="Arial" w:hAnsi="Arial" w:cs="Arial"/>
          <w:color w:val="C00000"/>
          <w:sz w:val="22"/>
          <w:szCs w:val="22"/>
        </w:rPr>
        <w:t>é</w:t>
      </w:r>
      <w:r>
        <w:rPr>
          <w:rFonts w:ascii="Arial" w:hAnsi="Arial" w:cs="Arial"/>
          <w:color w:val="C00000"/>
          <w:sz w:val="22"/>
          <w:szCs w:val="22"/>
        </w:rPr>
        <w:t>s molt favorable en relació amb altres titulacions</w:t>
      </w:r>
      <w:r w:rsidRPr="006C1C3D">
        <w:rPr>
          <w:rFonts w:ascii="Arial" w:hAnsi="Arial" w:cs="Arial"/>
          <w:color w:val="C00000"/>
          <w:sz w:val="22"/>
          <w:szCs w:val="22"/>
        </w:rPr>
        <w:t>, encara que hem de innovar en metodologies</w:t>
      </w:r>
      <w:r>
        <w:rPr>
          <w:rFonts w:ascii="Arial" w:hAnsi="Arial" w:cs="Arial"/>
          <w:color w:val="C00000"/>
          <w:sz w:val="22"/>
          <w:szCs w:val="22"/>
        </w:rPr>
        <w:t>,</w:t>
      </w:r>
      <w:r w:rsidRPr="006C1C3D">
        <w:rPr>
          <w:rFonts w:ascii="Arial" w:hAnsi="Arial" w:cs="Arial"/>
          <w:color w:val="C00000"/>
          <w:sz w:val="22"/>
          <w:szCs w:val="22"/>
        </w:rPr>
        <w:t xml:space="preserve"> continguts</w:t>
      </w:r>
      <w:r>
        <w:rPr>
          <w:rFonts w:ascii="Arial" w:hAnsi="Arial" w:cs="Arial"/>
          <w:color w:val="C00000"/>
          <w:sz w:val="22"/>
          <w:szCs w:val="22"/>
        </w:rPr>
        <w:t>, equipaments,</w:t>
      </w:r>
      <w:r w:rsidRPr="006C1C3D">
        <w:rPr>
          <w:rFonts w:ascii="Arial" w:hAnsi="Arial" w:cs="Arial"/>
          <w:color w:val="C00000"/>
          <w:sz w:val="22"/>
          <w:szCs w:val="22"/>
        </w:rPr>
        <w:t xml:space="preserve"> per millorar </w:t>
      </w:r>
      <w:r>
        <w:rPr>
          <w:rFonts w:ascii="Arial" w:hAnsi="Arial" w:cs="Arial"/>
          <w:color w:val="C00000"/>
          <w:sz w:val="22"/>
          <w:szCs w:val="22"/>
        </w:rPr>
        <w:t xml:space="preserve">encara més </w:t>
      </w:r>
      <w:r w:rsidRPr="006C1C3D">
        <w:rPr>
          <w:rFonts w:ascii="Arial" w:hAnsi="Arial" w:cs="Arial"/>
          <w:color w:val="C00000"/>
          <w:sz w:val="22"/>
          <w:szCs w:val="22"/>
        </w:rPr>
        <w:t>la inserció laboral</w:t>
      </w:r>
      <w:r>
        <w:rPr>
          <w:rFonts w:ascii="Arial" w:hAnsi="Arial" w:cs="Arial"/>
          <w:color w:val="C00000"/>
          <w:sz w:val="22"/>
          <w:szCs w:val="22"/>
        </w:rPr>
        <w:t xml:space="preserve"> dels nostres titulats.</w:t>
      </w:r>
      <w:r>
        <w:rPr>
          <w:rFonts w:ascii="Arial" w:hAnsi="Arial" w:cs="Arial"/>
          <w:color w:val="000000"/>
          <w:sz w:val="22"/>
          <w:szCs w:val="22"/>
        </w:rPr>
        <w:t xml:space="preserve"> </w:t>
      </w:r>
    </w:p>
    <w:p w:rsidR="00B07D92" w:rsidRDefault="00B07D92" w:rsidP="001D2A01">
      <w:pPr>
        <w:jc w:val="both"/>
        <w:rPr>
          <w:rFonts w:ascii="Arial" w:hAnsi="Arial" w:cs="Arial"/>
          <w:color w:val="000000"/>
          <w:sz w:val="22"/>
          <w:szCs w:val="22"/>
        </w:rPr>
      </w:pPr>
    </w:p>
    <w:p w:rsidR="0039684E" w:rsidRPr="00F75D58" w:rsidRDefault="00AB2561" w:rsidP="0039684E">
      <w:pPr>
        <w:jc w:val="both"/>
        <w:rPr>
          <w:rFonts w:ascii="Arial" w:hAnsi="Arial" w:cs="Arial"/>
          <w:color w:val="000000"/>
          <w:sz w:val="18"/>
          <w:szCs w:val="18"/>
        </w:rPr>
      </w:pPr>
      <w:r w:rsidRPr="00AB2561">
        <w:rPr>
          <w:rFonts w:ascii="Arial" w:hAnsi="Arial" w:cs="Arial"/>
          <w:color w:val="000000"/>
          <w:sz w:val="18"/>
          <w:szCs w:val="18"/>
        </w:rPr>
        <w:pict>
          <v:rect id="_x0000_i1029" style="width:0;height:1.5pt" o:hralign="center" o:hrstd="t" o:hr="t" fillcolor="#a0a0a0" stroked="f"/>
        </w:pict>
      </w:r>
    </w:p>
    <w:p w:rsidR="00321E4A" w:rsidRDefault="00321E4A">
      <w:pPr>
        <w:rPr>
          <w:rFonts w:ascii="Arial" w:hAnsi="Arial" w:cs="Arial"/>
          <w:color w:val="000000"/>
          <w:sz w:val="20"/>
          <w:szCs w:val="20"/>
        </w:rPr>
      </w:pPr>
      <w:r>
        <w:rPr>
          <w:rFonts w:ascii="Arial" w:hAnsi="Arial" w:cs="Arial"/>
          <w:color w:val="000000"/>
          <w:sz w:val="20"/>
          <w:szCs w:val="20"/>
        </w:rPr>
        <w:br w:type="page"/>
      </w:r>
    </w:p>
    <w:p w:rsidR="00321E4A" w:rsidRDefault="00321E4A" w:rsidP="00321E4A">
      <w:pPr>
        <w:rPr>
          <w:rFonts w:ascii="Arial" w:hAnsi="Arial" w:cs="Arial"/>
          <w:color w:val="000000"/>
          <w:sz w:val="20"/>
          <w:szCs w:val="20"/>
        </w:rPr>
      </w:pPr>
    </w:p>
    <w:p w:rsidR="0022663D" w:rsidRDefault="0022663D" w:rsidP="0022663D">
      <w:pPr>
        <w:rPr>
          <w:rFonts w:ascii="Arial" w:hAnsi="Arial" w:cs="Arial"/>
          <w:color w:val="000000"/>
          <w:sz w:val="20"/>
          <w:szCs w:val="20"/>
        </w:rPr>
      </w:pPr>
    </w:p>
    <w:p w:rsidR="00197ACD" w:rsidRPr="008202DB" w:rsidRDefault="00277464" w:rsidP="00197ACD">
      <w:pPr>
        <w:pStyle w:val="Ttulo1"/>
        <w:pBdr>
          <w:bottom w:val="single" w:sz="24" w:space="4" w:color="D9D9D9"/>
        </w:pBdr>
        <w:rPr>
          <w:rFonts w:ascii="Arial" w:hAnsi="Arial" w:cs="Arial"/>
          <w:sz w:val="34"/>
          <w:szCs w:val="34"/>
        </w:rPr>
      </w:pPr>
      <w:bookmarkStart w:id="7" w:name="Pla_Millora"/>
      <w:r w:rsidRPr="008202DB">
        <w:rPr>
          <w:rFonts w:ascii="Arial" w:hAnsi="Arial" w:cs="Arial"/>
          <w:sz w:val="34"/>
          <w:szCs w:val="34"/>
        </w:rPr>
        <w:t>3</w:t>
      </w:r>
      <w:r w:rsidR="00197ACD" w:rsidRPr="008202DB">
        <w:rPr>
          <w:rFonts w:ascii="Arial" w:hAnsi="Arial" w:cs="Arial"/>
          <w:sz w:val="34"/>
          <w:szCs w:val="34"/>
        </w:rPr>
        <w:t xml:space="preserve">. Pla de </w:t>
      </w:r>
      <w:r w:rsidR="009061E1" w:rsidRPr="008202DB">
        <w:rPr>
          <w:rFonts w:ascii="Arial" w:hAnsi="Arial" w:cs="Arial"/>
          <w:sz w:val="34"/>
          <w:szCs w:val="34"/>
        </w:rPr>
        <w:t>M</w:t>
      </w:r>
      <w:r w:rsidR="00197ACD" w:rsidRPr="008202DB">
        <w:rPr>
          <w:rFonts w:ascii="Arial" w:hAnsi="Arial" w:cs="Arial"/>
          <w:sz w:val="34"/>
          <w:szCs w:val="34"/>
        </w:rPr>
        <w:t>illora</w:t>
      </w:r>
    </w:p>
    <w:bookmarkEnd w:id="7"/>
    <w:p w:rsidR="00B37B7F" w:rsidRPr="00B72CF0" w:rsidRDefault="00B37B7F" w:rsidP="0027217E">
      <w:pPr>
        <w:spacing w:after="120"/>
        <w:jc w:val="both"/>
        <w:rPr>
          <w:rFonts w:ascii="Garamond" w:hAnsi="Garamond" w:cs="Garamond"/>
          <w:b/>
          <w:bCs/>
          <w:color w:val="004D73"/>
          <w:sz w:val="20"/>
          <w:szCs w:val="20"/>
        </w:rPr>
      </w:pPr>
      <w:r w:rsidRPr="00B72CF0">
        <w:rPr>
          <w:rFonts w:ascii="Garamond" w:hAnsi="Garamond" w:cs="Garamond"/>
          <w:b/>
          <w:bCs/>
          <w:color w:val="004D73"/>
          <w:sz w:val="20"/>
          <w:szCs w:val="20"/>
        </w:rPr>
        <w:t xml:space="preserve">Fruit de l’anàlisi i reflexió del desenvolupament </w:t>
      </w:r>
      <w:r w:rsidR="00BC45B8">
        <w:rPr>
          <w:rFonts w:ascii="Garamond" w:hAnsi="Garamond" w:cs="Garamond"/>
          <w:b/>
          <w:bCs/>
          <w:color w:val="004D73"/>
          <w:sz w:val="20"/>
          <w:szCs w:val="20"/>
        </w:rPr>
        <w:t>de les titulacions</w:t>
      </w:r>
      <w:r w:rsidRPr="00B72CF0">
        <w:rPr>
          <w:rFonts w:ascii="Garamond" w:hAnsi="Garamond" w:cs="Garamond"/>
          <w:b/>
          <w:bCs/>
          <w:color w:val="004D73"/>
          <w:sz w:val="20"/>
          <w:szCs w:val="20"/>
        </w:rPr>
        <w:t xml:space="preserve">, </w:t>
      </w:r>
      <w:r w:rsidR="00BC45B8">
        <w:rPr>
          <w:rFonts w:ascii="Garamond" w:hAnsi="Garamond" w:cs="Garamond"/>
          <w:b/>
          <w:bCs/>
          <w:color w:val="004D73"/>
          <w:sz w:val="20"/>
          <w:szCs w:val="20"/>
        </w:rPr>
        <w:t xml:space="preserve">cal proposar un </w:t>
      </w:r>
      <w:r w:rsidR="009061E1">
        <w:rPr>
          <w:rFonts w:ascii="Garamond" w:hAnsi="Garamond" w:cs="Garamond"/>
          <w:b/>
          <w:bCs/>
          <w:color w:val="004D73"/>
          <w:sz w:val="20"/>
          <w:szCs w:val="20"/>
        </w:rPr>
        <w:t>P</w:t>
      </w:r>
      <w:r w:rsidR="00BC45B8">
        <w:rPr>
          <w:rFonts w:ascii="Garamond" w:hAnsi="Garamond" w:cs="Garamond"/>
          <w:b/>
          <w:bCs/>
          <w:color w:val="004D73"/>
          <w:sz w:val="20"/>
          <w:szCs w:val="20"/>
        </w:rPr>
        <w:t xml:space="preserve">la de </w:t>
      </w:r>
      <w:r w:rsidR="009061E1">
        <w:rPr>
          <w:rFonts w:ascii="Garamond" w:hAnsi="Garamond" w:cs="Garamond"/>
          <w:b/>
          <w:bCs/>
          <w:color w:val="004D73"/>
          <w:sz w:val="20"/>
          <w:szCs w:val="20"/>
        </w:rPr>
        <w:t>M</w:t>
      </w:r>
      <w:r w:rsidR="0027217E">
        <w:rPr>
          <w:rFonts w:ascii="Garamond" w:hAnsi="Garamond" w:cs="Garamond"/>
          <w:b/>
          <w:bCs/>
          <w:color w:val="004D73"/>
          <w:sz w:val="20"/>
          <w:szCs w:val="20"/>
        </w:rPr>
        <w:t>illora del centre docent.</w:t>
      </w:r>
    </w:p>
    <w:p w:rsidR="001670AC" w:rsidRDefault="001670AC" w:rsidP="00BC45B8">
      <w:pPr>
        <w:jc w:val="both"/>
        <w:rPr>
          <w:rFonts w:ascii="Arial" w:hAnsi="Arial" w:cs="Arial"/>
          <w:color w:val="000000"/>
          <w:sz w:val="22"/>
          <w:szCs w:val="22"/>
        </w:rPr>
      </w:pPr>
    </w:p>
    <w:p w:rsidR="006407AE" w:rsidRPr="001D2A01" w:rsidRDefault="00733B42" w:rsidP="006407AE">
      <w:pPr>
        <w:spacing w:after="120"/>
        <w:ind w:left="426" w:hanging="426"/>
        <w:jc w:val="both"/>
        <w:rPr>
          <w:rFonts w:ascii="Arial" w:hAnsi="Arial" w:cs="Arial"/>
          <w:b/>
          <w:bCs/>
          <w:kern w:val="36"/>
        </w:rPr>
      </w:pPr>
      <w:r>
        <w:rPr>
          <w:rFonts w:ascii="Arial" w:hAnsi="Arial" w:cs="Arial"/>
          <w:b/>
          <w:bCs/>
          <w:kern w:val="36"/>
        </w:rPr>
        <w:t>Relació de propostes de m</w:t>
      </w:r>
      <w:r w:rsidR="006407AE" w:rsidRPr="0061159D">
        <w:rPr>
          <w:rFonts w:ascii="Arial" w:hAnsi="Arial" w:cs="Arial"/>
          <w:b/>
          <w:bCs/>
          <w:kern w:val="36"/>
        </w:rPr>
        <w:t>illora</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6407AE" w:rsidRPr="006E5878" w:rsidTr="006D4D84">
        <w:tc>
          <w:tcPr>
            <w:tcW w:w="9746" w:type="dxa"/>
            <w:shd w:val="clear" w:color="auto" w:fill="auto"/>
          </w:tcPr>
          <w:p w:rsidR="00F9593F" w:rsidRDefault="006407AE" w:rsidP="006407AE">
            <w:pPr>
              <w:spacing w:before="120"/>
              <w:jc w:val="both"/>
              <w:rPr>
                <w:rFonts w:ascii="Arial" w:eastAsia="Times New Roman" w:hAnsi="Arial" w:cs="Arial"/>
                <w:color w:val="000000"/>
                <w:sz w:val="18"/>
                <w:szCs w:val="18"/>
                <w:highlight w:val="cyan"/>
                <w:lang w:eastAsia="ca-ES"/>
              </w:rPr>
            </w:pPr>
            <w:r w:rsidRPr="006407AE">
              <w:rPr>
                <w:rFonts w:ascii="Arial" w:eastAsia="Times New Roman" w:hAnsi="Arial" w:cs="Arial"/>
                <w:color w:val="000000"/>
                <w:sz w:val="18"/>
                <w:szCs w:val="18"/>
                <w:highlight w:val="cyan"/>
                <w:lang w:eastAsia="ca-ES"/>
              </w:rPr>
              <w:t xml:space="preserve">Cal fer constar les </w:t>
            </w:r>
            <w:r w:rsidR="00C109CA">
              <w:rPr>
                <w:rFonts w:ascii="Arial" w:eastAsia="Times New Roman" w:hAnsi="Arial" w:cs="Arial"/>
                <w:color w:val="000000"/>
                <w:sz w:val="18"/>
                <w:szCs w:val="18"/>
                <w:highlight w:val="cyan"/>
                <w:lang w:eastAsia="ca-ES"/>
              </w:rPr>
              <w:t xml:space="preserve">propostes </w:t>
            </w:r>
            <w:r w:rsidRPr="006407AE">
              <w:rPr>
                <w:rFonts w:ascii="Arial" w:eastAsia="Times New Roman" w:hAnsi="Arial" w:cs="Arial"/>
                <w:color w:val="000000"/>
                <w:sz w:val="18"/>
                <w:szCs w:val="18"/>
                <w:highlight w:val="cyan"/>
                <w:lang w:eastAsia="ca-ES"/>
              </w:rPr>
              <w:t>de millora per a les titulacions que ho requereixin</w:t>
            </w:r>
            <w:r w:rsidR="00F9593F">
              <w:rPr>
                <w:rFonts w:ascii="Arial" w:eastAsia="Times New Roman" w:hAnsi="Arial" w:cs="Arial"/>
                <w:color w:val="000000"/>
                <w:sz w:val="18"/>
                <w:szCs w:val="18"/>
                <w:highlight w:val="cyan"/>
                <w:lang w:eastAsia="ca-ES"/>
              </w:rPr>
              <w:t xml:space="preserve"> per </w:t>
            </w:r>
            <w:r w:rsidRPr="006407AE">
              <w:rPr>
                <w:rFonts w:ascii="Arial" w:eastAsia="Times New Roman" w:hAnsi="Arial" w:cs="Arial"/>
                <w:color w:val="000000"/>
                <w:sz w:val="18"/>
                <w:szCs w:val="18"/>
                <w:highlight w:val="cyan"/>
                <w:lang w:eastAsia="ca-ES"/>
              </w:rPr>
              <w:t>al seguiment</w:t>
            </w:r>
            <w:r w:rsidR="00F9593F">
              <w:rPr>
                <w:rFonts w:ascii="Arial" w:eastAsia="Times New Roman" w:hAnsi="Arial" w:cs="Arial"/>
                <w:color w:val="000000"/>
                <w:sz w:val="18"/>
                <w:szCs w:val="18"/>
                <w:highlight w:val="cyan"/>
                <w:lang w:eastAsia="ca-ES"/>
              </w:rPr>
              <w:t xml:space="preserve"> del període que pertoca i cal donar resposta concreta a les accions que s’havien proposat i planificat als seguiments anteriors </w:t>
            </w:r>
            <w:r w:rsidRPr="006407AE">
              <w:rPr>
                <w:rFonts w:ascii="Arial" w:eastAsia="Times New Roman" w:hAnsi="Arial" w:cs="Arial"/>
                <w:color w:val="000000"/>
                <w:sz w:val="18"/>
                <w:szCs w:val="18"/>
                <w:highlight w:val="cyan"/>
                <w:lang w:eastAsia="ca-ES"/>
              </w:rPr>
              <w:t>.</w:t>
            </w:r>
          </w:p>
          <w:p w:rsidR="006407AE" w:rsidRPr="00FB6456" w:rsidRDefault="006407AE" w:rsidP="002D68FF">
            <w:pPr>
              <w:spacing w:before="120"/>
              <w:jc w:val="both"/>
              <w:rPr>
                <w:rFonts w:ascii="Arial" w:hAnsi="Arial" w:cs="Arial"/>
                <w:color w:val="000000"/>
              </w:rPr>
            </w:pPr>
            <w:r w:rsidRPr="006407AE">
              <w:rPr>
                <w:rFonts w:ascii="Arial" w:eastAsia="Times New Roman" w:hAnsi="Arial" w:cs="Arial"/>
                <w:color w:val="000000"/>
                <w:sz w:val="18"/>
                <w:szCs w:val="18"/>
                <w:highlight w:val="cyan"/>
                <w:lang w:eastAsia="ca-ES"/>
              </w:rPr>
              <w:t>La informació l’haureu de registrar prèviament a l’apartat “Pla de millora” de l’aplicació SAT i després descarregar-la per adjuntar-la en aquest apartat.</w:t>
            </w:r>
          </w:p>
        </w:tc>
      </w:tr>
    </w:tbl>
    <w:p w:rsidR="006407AE" w:rsidRDefault="006407AE" w:rsidP="006407AE">
      <w:pPr>
        <w:jc w:val="both"/>
        <w:rPr>
          <w:rFonts w:ascii="Arial" w:hAnsi="Arial" w:cs="Arial"/>
          <w:color w:val="000000"/>
          <w:sz w:val="22"/>
          <w:szCs w:val="22"/>
        </w:rPr>
      </w:pPr>
    </w:p>
    <w:p w:rsidR="006407AE" w:rsidRPr="007F6C29" w:rsidRDefault="006407AE" w:rsidP="006407AE">
      <w:pPr>
        <w:jc w:val="both"/>
        <w:rPr>
          <w:rFonts w:ascii="Arial" w:hAnsi="Arial" w:cs="Arial"/>
          <w:color w:val="000000"/>
          <w:sz w:val="22"/>
          <w:szCs w:val="22"/>
        </w:rPr>
      </w:pPr>
    </w:p>
    <w:p w:rsidR="009061E1" w:rsidRPr="001D2A01" w:rsidRDefault="009061E1" w:rsidP="009061E1">
      <w:pPr>
        <w:spacing w:after="120"/>
        <w:ind w:left="426" w:hanging="426"/>
        <w:jc w:val="both"/>
        <w:rPr>
          <w:rFonts w:ascii="Arial" w:hAnsi="Arial" w:cs="Arial"/>
          <w:b/>
          <w:bCs/>
          <w:kern w:val="36"/>
        </w:rPr>
      </w:pPr>
      <w:proofErr w:type="spellStart"/>
      <w:r>
        <w:rPr>
          <w:rFonts w:ascii="Arial" w:hAnsi="Arial" w:cs="Arial"/>
          <w:b/>
          <w:bCs/>
          <w:kern w:val="36"/>
        </w:rPr>
        <w:t>Priorització</w:t>
      </w:r>
      <w:proofErr w:type="spellEnd"/>
      <w:r>
        <w:rPr>
          <w:rFonts w:ascii="Arial" w:hAnsi="Arial" w:cs="Arial"/>
          <w:b/>
          <w:bCs/>
          <w:kern w:val="36"/>
        </w:rPr>
        <w:t xml:space="preserve"> de les línies d’actuació</w:t>
      </w:r>
    </w:p>
    <w:tbl>
      <w:tblPr>
        <w:tblStyle w:val="Tablaconc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tblPr>
      <w:tblGrid>
        <w:gridCol w:w="9746"/>
      </w:tblGrid>
      <w:tr w:rsidR="009061E1" w:rsidRPr="006E5878" w:rsidTr="006D4D84">
        <w:tc>
          <w:tcPr>
            <w:tcW w:w="9746" w:type="dxa"/>
            <w:shd w:val="clear" w:color="auto" w:fill="auto"/>
          </w:tcPr>
          <w:p w:rsidR="006407AE" w:rsidRPr="006407AE" w:rsidRDefault="006407AE" w:rsidP="006407AE">
            <w:pPr>
              <w:spacing w:before="120"/>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S</w:t>
            </w:r>
            <w:r w:rsidRPr="006407AE">
              <w:rPr>
                <w:rFonts w:ascii="Arial" w:eastAsia="Times New Roman" w:hAnsi="Arial" w:cs="Arial"/>
                <w:color w:val="000000"/>
                <w:sz w:val="18"/>
                <w:szCs w:val="18"/>
                <w:highlight w:val="cyan"/>
                <w:lang w:eastAsia="ca-ES"/>
              </w:rPr>
              <w:t xml:space="preserve">obre el conjunt de les </w:t>
            </w:r>
            <w:r w:rsidR="00C109CA">
              <w:rPr>
                <w:rFonts w:ascii="Arial" w:eastAsia="Times New Roman" w:hAnsi="Arial" w:cs="Arial"/>
                <w:color w:val="000000"/>
                <w:sz w:val="18"/>
                <w:szCs w:val="18"/>
                <w:highlight w:val="cyan"/>
                <w:lang w:eastAsia="ca-ES"/>
              </w:rPr>
              <w:t xml:space="preserve">propostes </w:t>
            </w:r>
            <w:r w:rsidRPr="006407AE">
              <w:rPr>
                <w:rFonts w:ascii="Arial" w:eastAsia="Times New Roman" w:hAnsi="Arial" w:cs="Arial"/>
                <w:color w:val="000000"/>
                <w:sz w:val="18"/>
                <w:szCs w:val="18"/>
                <w:highlight w:val="cyan"/>
                <w:lang w:eastAsia="ca-ES"/>
              </w:rPr>
              <w:t>de millora p</w:t>
            </w:r>
            <w:r w:rsidR="00C109CA">
              <w:rPr>
                <w:rFonts w:ascii="Arial" w:eastAsia="Times New Roman" w:hAnsi="Arial" w:cs="Arial"/>
                <w:color w:val="000000"/>
                <w:sz w:val="18"/>
                <w:szCs w:val="18"/>
                <w:highlight w:val="cyan"/>
                <w:lang w:eastAsia="ca-ES"/>
              </w:rPr>
              <w:t>lantejades</w:t>
            </w:r>
            <w:r w:rsidRPr="006407AE">
              <w:rPr>
                <w:rFonts w:ascii="Arial" w:eastAsia="Times New Roman" w:hAnsi="Arial" w:cs="Arial"/>
                <w:color w:val="000000"/>
                <w:sz w:val="18"/>
                <w:szCs w:val="18"/>
                <w:highlight w:val="cyan"/>
                <w:lang w:eastAsia="ca-ES"/>
              </w:rPr>
              <w:t xml:space="preserve"> haureu de prioritzar les principals línies d’actuació per al proper període.</w:t>
            </w:r>
          </w:p>
          <w:p w:rsidR="009061E1" w:rsidRPr="00FB6456" w:rsidRDefault="009061E1" w:rsidP="006D4D84">
            <w:pPr>
              <w:spacing w:before="120"/>
              <w:jc w:val="both"/>
              <w:rPr>
                <w:rFonts w:ascii="Arial" w:hAnsi="Arial" w:cs="Arial"/>
                <w:color w:val="000000"/>
              </w:rPr>
            </w:pPr>
          </w:p>
        </w:tc>
      </w:tr>
    </w:tbl>
    <w:p w:rsidR="009061E1" w:rsidRDefault="009061E1" w:rsidP="009061E1">
      <w:pPr>
        <w:jc w:val="both"/>
        <w:rPr>
          <w:rFonts w:ascii="Arial" w:hAnsi="Arial" w:cs="Arial"/>
          <w:color w:val="000000"/>
          <w:sz w:val="22"/>
          <w:szCs w:val="22"/>
        </w:rPr>
      </w:pPr>
    </w:p>
    <w:p w:rsidR="001C1BA3" w:rsidRPr="007F6C29" w:rsidRDefault="001C1BA3" w:rsidP="009061E1">
      <w:pPr>
        <w:jc w:val="both"/>
        <w:rPr>
          <w:rFonts w:ascii="Arial" w:hAnsi="Arial" w:cs="Arial"/>
          <w:color w:val="000000"/>
          <w:sz w:val="22"/>
          <w:szCs w:val="22"/>
        </w:rPr>
      </w:pPr>
    </w:p>
    <w:p w:rsidR="009061E1" w:rsidRDefault="009061E1" w:rsidP="009061E1">
      <w:pPr>
        <w:jc w:val="both"/>
        <w:rPr>
          <w:rFonts w:ascii="Arial" w:hAnsi="Arial" w:cs="Arial"/>
          <w:color w:val="000000"/>
          <w:sz w:val="22"/>
          <w:szCs w:val="22"/>
        </w:rPr>
      </w:pPr>
    </w:p>
    <w:sectPr w:rsidR="009061E1" w:rsidSect="002B3F7B">
      <w:headerReference w:type="default" r:id="rId18"/>
      <w:pgSz w:w="11906" w:h="16838" w:code="9"/>
      <w:pgMar w:top="1134" w:right="1134" w:bottom="1134"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4A" w:rsidRDefault="00321E4A" w:rsidP="00A369EC">
      <w:r>
        <w:separator/>
      </w:r>
    </w:p>
  </w:endnote>
  <w:endnote w:type="continuationSeparator" w:id="0">
    <w:p w:rsidR="00321E4A" w:rsidRDefault="00321E4A" w:rsidP="00A36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4A" w:rsidRDefault="00321E4A" w:rsidP="00A369EC">
      <w:r>
        <w:separator/>
      </w:r>
    </w:p>
  </w:footnote>
  <w:footnote w:type="continuationSeparator" w:id="0">
    <w:p w:rsidR="00321E4A" w:rsidRDefault="00321E4A" w:rsidP="00A36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single" w:sz="12" w:space="0" w:color="BFBFBF" w:themeColor="background1" w:themeShade="BF"/>
        <w:right w:val="none" w:sz="0" w:space="0" w:color="auto"/>
        <w:insideH w:val="none" w:sz="0" w:space="0" w:color="auto"/>
        <w:insideV w:val="none" w:sz="0" w:space="0" w:color="auto"/>
      </w:tblBorders>
      <w:tblLook w:val="04A0"/>
    </w:tblPr>
    <w:tblGrid>
      <w:gridCol w:w="5495"/>
      <w:gridCol w:w="4283"/>
    </w:tblGrid>
    <w:tr w:rsidR="00321E4A" w:rsidRPr="007A5FA3" w:rsidTr="00E2529E">
      <w:tc>
        <w:tcPr>
          <w:tcW w:w="5495" w:type="dxa"/>
        </w:tcPr>
        <w:p w:rsidR="00321E4A" w:rsidRPr="007A5FA3" w:rsidRDefault="00321E4A" w:rsidP="00975C99">
          <w:pPr>
            <w:pStyle w:val="Piedepgina"/>
            <w:rPr>
              <w:rFonts w:ascii="Arial" w:eastAsiaTheme="minorEastAsia" w:hAnsi="Arial" w:cs="Arial"/>
              <w:sz w:val="14"/>
              <w:szCs w:val="14"/>
            </w:rPr>
          </w:pPr>
          <w:r>
            <w:rPr>
              <w:rFonts w:ascii="Arial" w:hAnsi="Arial" w:cs="Arial"/>
              <w:sz w:val="14"/>
              <w:szCs w:val="14"/>
            </w:rPr>
            <w:t>Informe de Seguiment del [Nom del Centre Docent]</w:t>
          </w:r>
          <w:r w:rsidRPr="007A5FA3">
            <w:rPr>
              <w:rFonts w:ascii="Arial" w:hAnsi="Arial" w:cs="Arial"/>
              <w:sz w:val="14"/>
              <w:szCs w:val="14"/>
            </w:rPr>
            <w:t xml:space="preserve"> </w:t>
          </w:r>
        </w:p>
      </w:tc>
      <w:tc>
        <w:tcPr>
          <w:tcW w:w="4283" w:type="dxa"/>
        </w:tcPr>
        <w:p w:rsidR="00321E4A" w:rsidRPr="007A5FA3" w:rsidRDefault="00321E4A" w:rsidP="007A5FA3">
          <w:pPr>
            <w:pStyle w:val="Piedepgina"/>
            <w:jc w:val="right"/>
            <w:rPr>
              <w:rFonts w:ascii="Arial" w:eastAsiaTheme="minorEastAsia" w:hAnsi="Arial" w:cs="Arial"/>
              <w:sz w:val="14"/>
              <w:szCs w:val="14"/>
            </w:rPr>
          </w:pPr>
          <w:r w:rsidRPr="007A5FA3">
            <w:rPr>
              <w:rFonts w:ascii="Arial" w:hAnsi="Arial" w:cs="Arial"/>
              <w:sz w:val="16"/>
              <w:szCs w:val="16"/>
            </w:rPr>
            <w:fldChar w:fldCharType="begin"/>
          </w:r>
          <w:r w:rsidRPr="007A5FA3">
            <w:rPr>
              <w:rFonts w:ascii="Arial" w:hAnsi="Arial" w:cs="Arial"/>
              <w:sz w:val="16"/>
              <w:szCs w:val="16"/>
            </w:rPr>
            <w:instrText xml:space="preserve"> PAGE   \* MERGEFORMAT </w:instrText>
          </w:r>
          <w:r w:rsidRPr="007A5FA3">
            <w:rPr>
              <w:rFonts w:ascii="Arial" w:hAnsi="Arial" w:cs="Arial"/>
              <w:sz w:val="16"/>
              <w:szCs w:val="16"/>
            </w:rPr>
            <w:fldChar w:fldCharType="separate"/>
          </w:r>
          <w:r w:rsidR="001D752A">
            <w:rPr>
              <w:rFonts w:ascii="Arial" w:hAnsi="Arial" w:cs="Arial"/>
              <w:noProof/>
              <w:sz w:val="16"/>
              <w:szCs w:val="16"/>
            </w:rPr>
            <w:t>2</w:t>
          </w:r>
          <w:r w:rsidRPr="007A5FA3">
            <w:rPr>
              <w:rFonts w:ascii="Arial" w:hAnsi="Arial" w:cs="Arial"/>
              <w:sz w:val="16"/>
              <w:szCs w:val="16"/>
            </w:rPr>
            <w:fldChar w:fldCharType="end"/>
          </w:r>
          <w:r w:rsidRPr="007A5FA3">
            <w:rPr>
              <w:rFonts w:ascii="Arial" w:hAnsi="Arial" w:cs="Arial"/>
              <w:sz w:val="16"/>
              <w:szCs w:val="16"/>
            </w:rPr>
            <w:t>/</w:t>
          </w:r>
          <w:fldSimple w:instr=" NUMPAGES  \* MERGEFORMAT ">
            <w:r w:rsidR="001D752A" w:rsidRPr="001D752A">
              <w:rPr>
                <w:rFonts w:ascii="Arial" w:hAnsi="Arial" w:cs="Arial"/>
                <w:noProof/>
                <w:sz w:val="16"/>
                <w:szCs w:val="16"/>
              </w:rPr>
              <w:t>15</w:t>
            </w:r>
          </w:fldSimple>
        </w:p>
      </w:tc>
    </w:tr>
  </w:tbl>
  <w:p w:rsidR="00321E4A" w:rsidRDefault="00321E4A">
    <w:pPr>
      <w:pStyle w:val="Encabezado"/>
    </w:pPr>
  </w:p>
  <w:p w:rsidR="00321E4A" w:rsidRDefault="00321E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54E7F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AF40BA78"/>
    <w:lvl w:ilvl="0">
      <w:start w:val="1"/>
      <w:numFmt w:val="bullet"/>
      <w:lvlText w:val=""/>
      <w:lvlJc w:val="left"/>
      <w:pPr>
        <w:tabs>
          <w:tab w:val="num" w:pos="360"/>
        </w:tabs>
        <w:ind w:left="357" w:hanging="357"/>
      </w:pPr>
      <w:rPr>
        <w:rFonts w:ascii="Wingdings" w:hAnsi="Wingdings" w:hint="default"/>
        <w:color w:val="004D73"/>
        <w:sz w:val="20"/>
        <w:szCs w:val="20"/>
      </w:rPr>
    </w:lvl>
  </w:abstractNum>
  <w:abstractNum w:abstractNumId="2">
    <w:nsid w:val="01E37D9C"/>
    <w:multiLevelType w:val="hybridMultilevel"/>
    <w:tmpl w:val="4E8A9C3E"/>
    <w:lvl w:ilvl="0" w:tplc="8CDA10AE">
      <w:start w:val="1"/>
      <w:numFmt w:val="bullet"/>
      <w:lvlText w:val=""/>
      <w:lvlJc w:val="left"/>
      <w:pPr>
        <w:ind w:hanging="143"/>
      </w:pPr>
      <w:rPr>
        <w:rFonts w:ascii="Symbol" w:eastAsia="Symbol" w:hAnsi="Symbol" w:hint="default"/>
        <w:color w:val="004D73"/>
        <w:sz w:val="18"/>
        <w:szCs w:val="18"/>
      </w:rPr>
    </w:lvl>
    <w:lvl w:ilvl="1" w:tplc="41CCBDBE">
      <w:start w:val="1"/>
      <w:numFmt w:val="bullet"/>
      <w:lvlText w:val="•"/>
      <w:lvlJc w:val="left"/>
      <w:rPr>
        <w:rFonts w:hint="default"/>
      </w:rPr>
    </w:lvl>
    <w:lvl w:ilvl="2" w:tplc="AF76E4D6">
      <w:start w:val="1"/>
      <w:numFmt w:val="bullet"/>
      <w:lvlText w:val="•"/>
      <w:lvlJc w:val="left"/>
      <w:rPr>
        <w:rFonts w:hint="default"/>
      </w:rPr>
    </w:lvl>
    <w:lvl w:ilvl="3" w:tplc="996EBD6C">
      <w:start w:val="1"/>
      <w:numFmt w:val="bullet"/>
      <w:lvlText w:val="•"/>
      <w:lvlJc w:val="left"/>
      <w:rPr>
        <w:rFonts w:hint="default"/>
      </w:rPr>
    </w:lvl>
    <w:lvl w:ilvl="4" w:tplc="90CA1FCE">
      <w:start w:val="1"/>
      <w:numFmt w:val="bullet"/>
      <w:lvlText w:val="•"/>
      <w:lvlJc w:val="left"/>
      <w:rPr>
        <w:rFonts w:hint="default"/>
      </w:rPr>
    </w:lvl>
    <w:lvl w:ilvl="5" w:tplc="9E9A180E">
      <w:start w:val="1"/>
      <w:numFmt w:val="bullet"/>
      <w:lvlText w:val="•"/>
      <w:lvlJc w:val="left"/>
      <w:rPr>
        <w:rFonts w:hint="default"/>
      </w:rPr>
    </w:lvl>
    <w:lvl w:ilvl="6" w:tplc="1BF0338E">
      <w:start w:val="1"/>
      <w:numFmt w:val="bullet"/>
      <w:lvlText w:val="•"/>
      <w:lvlJc w:val="left"/>
      <w:rPr>
        <w:rFonts w:hint="default"/>
      </w:rPr>
    </w:lvl>
    <w:lvl w:ilvl="7" w:tplc="2B20CB7A">
      <w:start w:val="1"/>
      <w:numFmt w:val="bullet"/>
      <w:lvlText w:val="•"/>
      <w:lvlJc w:val="left"/>
      <w:rPr>
        <w:rFonts w:hint="default"/>
      </w:rPr>
    </w:lvl>
    <w:lvl w:ilvl="8" w:tplc="80DE3064">
      <w:start w:val="1"/>
      <w:numFmt w:val="bullet"/>
      <w:lvlText w:val="•"/>
      <w:lvlJc w:val="left"/>
      <w:rPr>
        <w:rFonts w:hint="default"/>
      </w:rPr>
    </w:lvl>
  </w:abstractNum>
  <w:abstractNum w:abstractNumId="3">
    <w:nsid w:val="05152B0C"/>
    <w:multiLevelType w:val="hybridMultilevel"/>
    <w:tmpl w:val="422C056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912680"/>
    <w:multiLevelType w:val="hybridMultilevel"/>
    <w:tmpl w:val="700C0632"/>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693568D"/>
    <w:multiLevelType w:val="hybridMultilevel"/>
    <w:tmpl w:val="3D6230E4"/>
    <w:lvl w:ilvl="0" w:tplc="04030003">
      <w:start w:val="1"/>
      <w:numFmt w:val="bullet"/>
      <w:lvlText w:val="o"/>
      <w:lvlJc w:val="left"/>
      <w:pPr>
        <w:ind w:left="1080" w:hanging="360"/>
      </w:pPr>
      <w:rPr>
        <w:rFonts w:ascii="Courier New" w:hAnsi="Courier New" w:hint="default"/>
        <w:color w:val="004D73"/>
        <w:sz w:val="18"/>
        <w:szCs w:val="18"/>
      </w:rPr>
    </w:lvl>
    <w:lvl w:ilvl="1" w:tplc="04030003">
      <w:start w:val="1"/>
      <w:numFmt w:val="bullet"/>
      <w:lvlText w:val="o"/>
      <w:lvlJc w:val="left"/>
      <w:pPr>
        <w:ind w:left="1800" w:hanging="360"/>
      </w:pPr>
      <w:rPr>
        <w:rFonts w:ascii="Courier New" w:hAnsi="Courier New" w:hint="default"/>
      </w:rPr>
    </w:lvl>
    <w:lvl w:ilvl="2" w:tplc="04030005">
      <w:start w:val="1"/>
      <w:numFmt w:val="bullet"/>
      <w:lvlText w:val="&#10;"/>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nsid w:val="07243345"/>
    <w:multiLevelType w:val="multilevel"/>
    <w:tmpl w:val="25269D26"/>
    <w:lvl w:ilvl="0">
      <w:start w:val="1"/>
      <w:numFmt w:val="decimal"/>
      <w:lvlText w:val="%1."/>
      <w:lvlJc w:val="left"/>
      <w:pPr>
        <w:tabs>
          <w:tab w:val="num" w:pos="357"/>
        </w:tabs>
        <w:ind w:left="357" w:hanging="360"/>
      </w:p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start w:val="1"/>
      <w:numFmt w:val="bullet"/>
      <w:lvlText w:val="-"/>
      <w:lvlJc w:val="left"/>
      <w:pPr>
        <w:tabs>
          <w:tab w:val="num" w:pos="3237"/>
        </w:tabs>
        <w:ind w:left="3237" w:hanging="360"/>
      </w:pPr>
      <w:rPr>
        <w:rFonts w:ascii="Arial" w:eastAsia="Arial" w:hAnsi="Arial" w:hint="default"/>
        <w:color w:val="004D73"/>
        <w:w w:val="99"/>
        <w:sz w:val="16"/>
        <w:szCs w:val="16"/>
      </w:r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7">
    <w:nsid w:val="07C135D3"/>
    <w:multiLevelType w:val="hybridMultilevel"/>
    <w:tmpl w:val="385EF098"/>
    <w:lvl w:ilvl="0" w:tplc="A1826D74">
      <w:start w:val="1"/>
      <w:numFmt w:val="bullet"/>
      <w:lvlText w:val=""/>
      <w:lvlJc w:val="left"/>
      <w:pPr>
        <w:ind w:hanging="143"/>
      </w:pPr>
      <w:rPr>
        <w:rFonts w:ascii="Symbol" w:eastAsia="Symbol" w:hAnsi="Symbol" w:hint="default"/>
        <w:color w:val="004D73"/>
        <w:sz w:val="18"/>
        <w:szCs w:val="18"/>
      </w:rPr>
    </w:lvl>
    <w:lvl w:ilvl="1" w:tplc="82FA1F14">
      <w:start w:val="1"/>
      <w:numFmt w:val="bullet"/>
      <w:lvlText w:val="•"/>
      <w:lvlJc w:val="left"/>
      <w:rPr>
        <w:rFonts w:hint="default"/>
      </w:rPr>
    </w:lvl>
    <w:lvl w:ilvl="2" w:tplc="A748ECB2">
      <w:start w:val="1"/>
      <w:numFmt w:val="bullet"/>
      <w:lvlText w:val="•"/>
      <w:lvlJc w:val="left"/>
      <w:rPr>
        <w:rFonts w:hint="default"/>
      </w:rPr>
    </w:lvl>
    <w:lvl w:ilvl="3" w:tplc="3196C094">
      <w:start w:val="1"/>
      <w:numFmt w:val="bullet"/>
      <w:lvlText w:val="•"/>
      <w:lvlJc w:val="left"/>
      <w:rPr>
        <w:rFonts w:hint="default"/>
      </w:rPr>
    </w:lvl>
    <w:lvl w:ilvl="4" w:tplc="9EAE1BF6">
      <w:start w:val="1"/>
      <w:numFmt w:val="bullet"/>
      <w:lvlText w:val="•"/>
      <w:lvlJc w:val="left"/>
      <w:rPr>
        <w:rFonts w:hint="default"/>
      </w:rPr>
    </w:lvl>
    <w:lvl w:ilvl="5" w:tplc="00F4EDE0">
      <w:start w:val="1"/>
      <w:numFmt w:val="bullet"/>
      <w:lvlText w:val="•"/>
      <w:lvlJc w:val="left"/>
      <w:rPr>
        <w:rFonts w:hint="default"/>
      </w:rPr>
    </w:lvl>
    <w:lvl w:ilvl="6" w:tplc="555E8B0E">
      <w:start w:val="1"/>
      <w:numFmt w:val="bullet"/>
      <w:lvlText w:val="•"/>
      <w:lvlJc w:val="left"/>
      <w:rPr>
        <w:rFonts w:hint="default"/>
      </w:rPr>
    </w:lvl>
    <w:lvl w:ilvl="7" w:tplc="FABCC128">
      <w:start w:val="1"/>
      <w:numFmt w:val="bullet"/>
      <w:lvlText w:val="•"/>
      <w:lvlJc w:val="left"/>
      <w:rPr>
        <w:rFonts w:hint="default"/>
      </w:rPr>
    </w:lvl>
    <w:lvl w:ilvl="8" w:tplc="D3BEC3B8">
      <w:start w:val="1"/>
      <w:numFmt w:val="bullet"/>
      <w:lvlText w:val="•"/>
      <w:lvlJc w:val="left"/>
      <w:rPr>
        <w:rFonts w:hint="default"/>
      </w:rPr>
    </w:lvl>
  </w:abstractNum>
  <w:abstractNum w:abstractNumId="8">
    <w:nsid w:val="14B92530"/>
    <w:multiLevelType w:val="hybridMultilevel"/>
    <w:tmpl w:val="BFDAB8D2"/>
    <w:lvl w:ilvl="0" w:tplc="BF4C653C">
      <w:start w:val="1"/>
      <w:numFmt w:val="bullet"/>
      <w:lvlText w:val="-"/>
      <w:lvlJc w:val="left"/>
      <w:pPr>
        <w:ind w:hanging="119"/>
      </w:pPr>
      <w:rPr>
        <w:rFonts w:ascii="Arial" w:eastAsia="Arial" w:hAnsi="Arial" w:hint="default"/>
        <w:color w:val="004D73"/>
        <w:w w:val="99"/>
        <w:sz w:val="16"/>
        <w:szCs w:val="16"/>
      </w:rPr>
    </w:lvl>
    <w:lvl w:ilvl="1" w:tplc="30965F6A">
      <w:start w:val="1"/>
      <w:numFmt w:val="bullet"/>
      <w:lvlText w:val=""/>
      <w:lvlJc w:val="left"/>
      <w:pPr>
        <w:ind w:hanging="352"/>
      </w:pPr>
      <w:rPr>
        <w:rFonts w:ascii="Symbol" w:eastAsia="Symbol" w:hAnsi="Symbol" w:hint="default"/>
        <w:color w:val="004D73"/>
        <w:w w:val="99"/>
        <w:sz w:val="16"/>
        <w:szCs w:val="16"/>
      </w:rPr>
    </w:lvl>
    <w:lvl w:ilvl="2" w:tplc="B8EA69EC">
      <w:start w:val="1"/>
      <w:numFmt w:val="bullet"/>
      <w:lvlText w:val="•"/>
      <w:lvlJc w:val="left"/>
      <w:rPr>
        <w:rFonts w:hint="default"/>
      </w:rPr>
    </w:lvl>
    <w:lvl w:ilvl="3" w:tplc="0CF4299A">
      <w:start w:val="1"/>
      <w:numFmt w:val="bullet"/>
      <w:lvlText w:val="•"/>
      <w:lvlJc w:val="left"/>
      <w:rPr>
        <w:rFonts w:hint="default"/>
      </w:rPr>
    </w:lvl>
    <w:lvl w:ilvl="4" w:tplc="6BCCF978">
      <w:start w:val="1"/>
      <w:numFmt w:val="bullet"/>
      <w:lvlText w:val="•"/>
      <w:lvlJc w:val="left"/>
      <w:rPr>
        <w:rFonts w:hint="default"/>
      </w:rPr>
    </w:lvl>
    <w:lvl w:ilvl="5" w:tplc="0A42D856">
      <w:start w:val="1"/>
      <w:numFmt w:val="bullet"/>
      <w:lvlText w:val="•"/>
      <w:lvlJc w:val="left"/>
      <w:rPr>
        <w:rFonts w:hint="default"/>
      </w:rPr>
    </w:lvl>
    <w:lvl w:ilvl="6" w:tplc="05C83E8C">
      <w:start w:val="1"/>
      <w:numFmt w:val="bullet"/>
      <w:lvlText w:val="•"/>
      <w:lvlJc w:val="left"/>
      <w:rPr>
        <w:rFonts w:hint="default"/>
      </w:rPr>
    </w:lvl>
    <w:lvl w:ilvl="7" w:tplc="D1207122">
      <w:start w:val="1"/>
      <w:numFmt w:val="bullet"/>
      <w:lvlText w:val="•"/>
      <w:lvlJc w:val="left"/>
      <w:rPr>
        <w:rFonts w:hint="default"/>
      </w:rPr>
    </w:lvl>
    <w:lvl w:ilvl="8" w:tplc="848ED188">
      <w:start w:val="1"/>
      <w:numFmt w:val="bullet"/>
      <w:lvlText w:val="•"/>
      <w:lvlJc w:val="left"/>
      <w:rPr>
        <w:rFonts w:hint="default"/>
      </w:rPr>
    </w:lvl>
  </w:abstractNum>
  <w:abstractNum w:abstractNumId="9">
    <w:nsid w:val="1B350515"/>
    <w:multiLevelType w:val="multilevel"/>
    <w:tmpl w:val="4DCCF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E11DB9"/>
    <w:multiLevelType w:val="hybridMultilevel"/>
    <w:tmpl w:val="E5F2F586"/>
    <w:lvl w:ilvl="0" w:tplc="BF2233F0">
      <w:start w:val="1"/>
      <w:numFmt w:val="bullet"/>
      <w:lvlText w:val="o"/>
      <w:lvlJc w:val="left"/>
      <w:pPr>
        <w:ind w:hanging="360"/>
      </w:pPr>
      <w:rPr>
        <w:rFonts w:ascii="Courier New" w:eastAsia="Courier New" w:hAnsi="Courier New" w:hint="default"/>
        <w:color w:val="004D73"/>
        <w:sz w:val="20"/>
        <w:szCs w:val="20"/>
      </w:rPr>
    </w:lvl>
    <w:lvl w:ilvl="1" w:tplc="CFAC7666">
      <w:start w:val="1"/>
      <w:numFmt w:val="bullet"/>
      <w:lvlText w:val="•"/>
      <w:lvlJc w:val="left"/>
      <w:rPr>
        <w:rFonts w:hint="default"/>
      </w:rPr>
    </w:lvl>
    <w:lvl w:ilvl="2" w:tplc="85EAC056">
      <w:start w:val="1"/>
      <w:numFmt w:val="bullet"/>
      <w:lvlText w:val="•"/>
      <w:lvlJc w:val="left"/>
      <w:rPr>
        <w:rFonts w:hint="default"/>
      </w:rPr>
    </w:lvl>
    <w:lvl w:ilvl="3" w:tplc="2B12B78A">
      <w:start w:val="1"/>
      <w:numFmt w:val="bullet"/>
      <w:lvlText w:val="•"/>
      <w:lvlJc w:val="left"/>
      <w:rPr>
        <w:rFonts w:hint="default"/>
      </w:rPr>
    </w:lvl>
    <w:lvl w:ilvl="4" w:tplc="D4160534">
      <w:start w:val="1"/>
      <w:numFmt w:val="bullet"/>
      <w:lvlText w:val="•"/>
      <w:lvlJc w:val="left"/>
      <w:rPr>
        <w:rFonts w:hint="default"/>
      </w:rPr>
    </w:lvl>
    <w:lvl w:ilvl="5" w:tplc="F1F0298E">
      <w:start w:val="1"/>
      <w:numFmt w:val="bullet"/>
      <w:lvlText w:val="•"/>
      <w:lvlJc w:val="left"/>
      <w:rPr>
        <w:rFonts w:hint="default"/>
      </w:rPr>
    </w:lvl>
    <w:lvl w:ilvl="6" w:tplc="93C8F392">
      <w:start w:val="1"/>
      <w:numFmt w:val="bullet"/>
      <w:lvlText w:val="•"/>
      <w:lvlJc w:val="left"/>
      <w:rPr>
        <w:rFonts w:hint="default"/>
      </w:rPr>
    </w:lvl>
    <w:lvl w:ilvl="7" w:tplc="EBE449D0">
      <w:start w:val="1"/>
      <w:numFmt w:val="bullet"/>
      <w:lvlText w:val="•"/>
      <w:lvlJc w:val="left"/>
      <w:rPr>
        <w:rFonts w:hint="default"/>
      </w:rPr>
    </w:lvl>
    <w:lvl w:ilvl="8" w:tplc="FDDA508E">
      <w:start w:val="1"/>
      <w:numFmt w:val="bullet"/>
      <w:lvlText w:val="•"/>
      <w:lvlJc w:val="left"/>
      <w:rPr>
        <w:rFonts w:hint="default"/>
      </w:rPr>
    </w:lvl>
  </w:abstractNum>
  <w:abstractNum w:abstractNumId="11">
    <w:nsid w:val="24C02247"/>
    <w:multiLevelType w:val="multilevel"/>
    <w:tmpl w:val="6DA0275C"/>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9397B05"/>
    <w:multiLevelType w:val="hybridMultilevel"/>
    <w:tmpl w:val="638C7A3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F7C2F58"/>
    <w:multiLevelType w:val="multilevel"/>
    <w:tmpl w:val="A2947744"/>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0B10A11"/>
    <w:multiLevelType w:val="hybridMultilevel"/>
    <w:tmpl w:val="A1DAD870"/>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14C300B"/>
    <w:multiLevelType w:val="multilevel"/>
    <w:tmpl w:val="09DCA04E"/>
    <w:lvl w:ilvl="0">
      <w:start w:val="1"/>
      <w:numFmt w:val="decimal"/>
      <w:lvlText w:val="%1."/>
      <w:lvlJc w:val="left"/>
      <w:pPr>
        <w:tabs>
          <w:tab w:val="num" w:pos="357"/>
        </w:tabs>
        <w:ind w:left="357" w:hanging="360"/>
      </w:p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1"/>
      <w:numFmt w:val="decimal"/>
      <w:lvlText w:val="%4."/>
      <w:lvlJc w:val="left"/>
      <w:pPr>
        <w:ind w:left="2517" w:hanging="360"/>
      </w:pPr>
      <w:rPr>
        <w:rFonts w:ascii="Arial" w:eastAsia="Times New Roman" w:hAnsi="Arial" w:cs="Arial"/>
      </w:rPr>
    </w:lvl>
    <w:lvl w:ilvl="4">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6">
    <w:nsid w:val="43845ED1"/>
    <w:multiLevelType w:val="hybridMultilevel"/>
    <w:tmpl w:val="90708D1E"/>
    <w:lvl w:ilvl="0" w:tplc="12848DF4">
      <w:start w:val="1"/>
      <w:numFmt w:val="bullet"/>
      <w:lvlText w:val=""/>
      <w:lvlJc w:val="left"/>
      <w:pPr>
        <w:ind w:left="720" w:hanging="360"/>
      </w:pPr>
      <w:rPr>
        <w:rFonts w:ascii="Wingdings" w:hAnsi="Wingdings" w:hint="default"/>
        <w:color w:val="0070C0"/>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3A14B0A"/>
    <w:multiLevelType w:val="multilevel"/>
    <w:tmpl w:val="228EEFE0"/>
    <w:lvl w:ilvl="0">
      <w:start w:val="1"/>
      <w:numFmt w:val="decimal"/>
      <w:lvlText w:val="%1."/>
      <w:lvlJc w:val="left"/>
      <w:pPr>
        <w:tabs>
          <w:tab w:val="num" w:pos="357"/>
        </w:tabs>
        <w:ind w:left="357" w:hanging="360"/>
      </w:pPr>
    </w:lvl>
    <w:lvl w:ilvl="1">
      <w:start w:val="1"/>
      <w:numFmt w:val="bullet"/>
      <w:lvlText w:val="-"/>
      <w:lvlJc w:val="left"/>
      <w:pPr>
        <w:tabs>
          <w:tab w:val="num" w:pos="1077"/>
        </w:tabs>
        <w:ind w:left="1077" w:hanging="360"/>
      </w:pPr>
      <w:rPr>
        <w:rFonts w:ascii="Arial" w:eastAsia="Arial" w:hAnsi="Arial" w:hint="default"/>
        <w:color w:val="004D73"/>
        <w:sz w:val="16"/>
        <w:szCs w:val="16"/>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8">
    <w:nsid w:val="46685297"/>
    <w:multiLevelType w:val="hybridMultilevel"/>
    <w:tmpl w:val="44667858"/>
    <w:lvl w:ilvl="0" w:tplc="58EE2196">
      <w:start w:val="1"/>
      <w:numFmt w:val="bullet"/>
      <w:lvlText w:val=""/>
      <w:lvlJc w:val="left"/>
      <w:pPr>
        <w:ind w:left="720" w:hanging="360"/>
      </w:pPr>
      <w:rPr>
        <w:rFonts w:ascii="Wingdings" w:hAnsi="Wingdings" w:hint="default"/>
        <w:color w:val="365F91" w:themeColor="accent1" w:themeShade="BF"/>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80C44BF"/>
    <w:multiLevelType w:val="hybridMultilevel"/>
    <w:tmpl w:val="4C108DF4"/>
    <w:lvl w:ilvl="0" w:tplc="34725900">
      <w:start w:val="1"/>
      <w:numFmt w:val="bullet"/>
      <w:lvlText w:val=""/>
      <w:lvlJc w:val="left"/>
      <w:pPr>
        <w:ind w:hanging="143"/>
      </w:pPr>
      <w:rPr>
        <w:rFonts w:ascii="Symbol" w:eastAsia="Symbol" w:hAnsi="Symbol" w:hint="default"/>
        <w:color w:val="004D73"/>
        <w:sz w:val="18"/>
        <w:szCs w:val="18"/>
      </w:rPr>
    </w:lvl>
    <w:lvl w:ilvl="1" w:tplc="EA3CB75C">
      <w:start w:val="1"/>
      <w:numFmt w:val="bullet"/>
      <w:lvlText w:val="•"/>
      <w:lvlJc w:val="left"/>
      <w:rPr>
        <w:rFonts w:hint="default"/>
      </w:rPr>
    </w:lvl>
    <w:lvl w:ilvl="2" w:tplc="D14015EE">
      <w:start w:val="1"/>
      <w:numFmt w:val="bullet"/>
      <w:lvlText w:val="•"/>
      <w:lvlJc w:val="left"/>
      <w:rPr>
        <w:rFonts w:hint="default"/>
      </w:rPr>
    </w:lvl>
    <w:lvl w:ilvl="3" w:tplc="BD4CA4AC">
      <w:start w:val="1"/>
      <w:numFmt w:val="bullet"/>
      <w:lvlText w:val="•"/>
      <w:lvlJc w:val="left"/>
      <w:rPr>
        <w:rFonts w:hint="default"/>
      </w:rPr>
    </w:lvl>
    <w:lvl w:ilvl="4" w:tplc="C6343DBC">
      <w:start w:val="1"/>
      <w:numFmt w:val="bullet"/>
      <w:lvlText w:val="•"/>
      <w:lvlJc w:val="left"/>
      <w:rPr>
        <w:rFonts w:hint="default"/>
      </w:rPr>
    </w:lvl>
    <w:lvl w:ilvl="5" w:tplc="A524F3E2">
      <w:start w:val="1"/>
      <w:numFmt w:val="bullet"/>
      <w:lvlText w:val="•"/>
      <w:lvlJc w:val="left"/>
      <w:rPr>
        <w:rFonts w:hint="default"/>
      </w:rPr>
    </w:lvl>
    <w:lvl w:ilvl="6" w:tplc="EB108BE2">
      <w:start w:val="1"/>
      <w:numFmt w:val="bullet"/>
      <w:lvlText w:val="•"/>
      <w:lvlJc w:val="left"/>
      <w:rPr>
        <w:rFonts w:hint="default"/>
      </w:rPr>
    </w:lvl>
    <w:lvl w:ilvl="7" w:tplc="FC9EEFD0">
      <w:start w:val="1"/>
      <w:numFmt w:val="bullet"/>
      <w:lvlText w:val="•"/>
      <w:lvlJc w:val="left"/>
      <w:rPr>
        <w:rFonts w:hint="default"/>
      </w:rPr>
    </w:lvl>
    <w:lvl w:ilvl="8" w:tplc="9DE24D0E">
      <w:start w:val="1"/>
      <w:numFmt w:val="bullet"/>
      <w:lvlText w:val="•"/>
      <w:lvlJc w:val="left"/>
      <w:rPr>
        <w:rFonts w:hint="default"/>
      </w:rPr>
    </w:lvl>
  </w:abstractNum>
  <w:abstractNum w:abstractNumId="20">
    <w:nsid w:val="49DE16AD"/>
    <w:multiLevelType w:val="hybridMultilevel"/>
    <w:tmpl w:val="4B80C3E0"/>
    <w:lvl w:ilvl="0" w:tplc="58EE2196">
      <w:start w:val="1"/>
      <w:numFmt w:val="bullet"/>
      <w:lvlText w:val=""/>
      <w:lvlJc w:val="left"/>
      <w:pPr>
        <w:ind w:left="1463" w:hanging="360"/>
      </w:pPr>
      <w:rPr>
        <w:rFonts w:ascii="Wingdings" w:hAnsi="Wingdings" w:hint="default"/>
        <w:color w:val="365F91" w:themeColor="accent1" w:themeShade="BF"/>
        <w:sz w:val="18"/>
        <w:szCs w:val="18"/>
      </w:rPr>
    </w:lvl>
    <w:lvl w:ilvl="1" w:tplc="BBAAFAF4">
      <w:start w:val="1"/>
      <w:numFmt w:val="bullet"/>
      <w:lvlText w:val=""/>
      <w:lvlJc w:val="left"/>
      <w:pPr>
        <w:ind w:left="2183" w:hanging="360"/>
      </w:pPr>
      <w:rPr>
        <w:rFonts w:ascii="Wingdings" w:hAnsi="Wingdings" w:hint="default"/>
        <w:color w:val="auto"/>
        <w:u w:color="D07A02"/>
      </w:rPr>
    </w:lvl>
    <w:lvl w:ilvl="2" w:tplc="04030005" w:tentative="1">
      <w:start w:val="1"/>
      <w:numFmt w:val="bullet"/>
      <w:lvlText w:val=""/>
      <w:lvlJc w:val="left"/>
      <w:pPr>
        <w:ind w:left="2903" w:hanging="360"/>
      </w:pPr>
      <w:rPr>
        <w:rFonts w:ascii="Wingdings" w:hAnsi="Wingdings" w:hint="default"/>
      </w:rPr>
    </w:lvl>
    <w:lvl w:ilvl="3" w:tplc="04030001" w:tentative="1">
      <w:start w:val="1"/>
      <w:numFmt w:val="bullet"/>
      <w:lvlText w:val=""/>
      <w:lvlJc w:val="left"/>
      <w:pPr>
        <w:ind w:left="3623" w:hanging="360"/>
      </w:pPr>
      <w:rPr>
        <w:rFonts w:ascii="Symbol" w:hAnsi="Symbol" w:hint="default"/>
      </w:rPr>
    </w:lvl>
    <w:lvl w:ilvl="4" w:tplc="04030003" w:tentative="1">
      <w:start w:val="1"/>
      <w:numFmt w:val="bullet"/>
      <w:lvlText w:val="o"/>
      <w:lvlJc w:val="left"/>
      <w:pPr>
        <w:ind w:left="4343" w:hanging="360"/>
      </w:pPr>
      <w:rPr>
        <w:rFonts w:ascii="Courier New" w:hAnsi="Courier New" w:cs="Courier New" w:hint="default"/>
      </w:rPr>
    </w:lvl>
    <w:lvl w:ilvl="5" w:tplc="04030005" w:tentative="1">
      <w:start w:val="1"/>
      <w:numFmt w:val="bullet"/>
      <w:lvlText w:val=""/>
      <w:lvlJc w:val="left"/>
      <w:pPr>
        <w:ind w:left="5063" w:hanging="360"/>
      </w:pPr>
      <w:rPr>
        <w:rFonts w:ascii="Wingdings" w:hAnsi="Wingdings" w:hint="default"/>
      </w:rPr>
    </w:lvl>
    <w:lvl w:ilvl="6" w:tplc="04030001" w:tentative="1">
      <w:start w:val="1"/>
      <w:numFmt w:val="bullet"/>
      <w:lvlText w:val=""/>
      <w:lvlJc w:val="left"/>
      <w:pPr>
        <w:ind w:left="5783" w:hanging="360"/>
      </w:pPr>
      <w:rPr>
        <w:rFonts w:ascii="Symbol" w:hAnsi="Symbol" w:hint="default"/>
      </w:rPr>
    </w:lvl>
    <w:lvl w:ilvl="7" w:tplc="04030003" w:tentative="1">
      <w:start w:val="1"/>
      <w:numFmt w:val="bullet"/>
      <w:lvlText w:val="o"/>
      <w:lvlJc w:val="left"/>
      <w:pPr>
        <w:ind w:left="6503" w:hanging="360"/>
      </w:pPr>
      <w:rPr>
        <w:rFonts w:ascii="Courier New" w:hAnsi="Courier New" w:cs="Courier New" w:hint="default"/>
      </w:rPr>
    </w:lvl>
    <w:lvl w:ilvl="8" w:tplc="04030005" w:tentative="1">
      <w:start w:val="1"/>
      <w:numFmt w:val="bullet"/>
      <w:lvlText w:val=""/>
      <w:lvlJc w:val="left"/>
      <w:pPr>
        <w:ind w:left="7223" w:hanging="360"/>
      </w:pPr>
      <w:rPr>
        <w:rFonts w:ascii="Wingdings" w:hAnsi="Wingdings" w:hint="default"/>
      </w:rPr>
    </w:lvl>
  </w:abstractNum>
  <w:abstractNum w:abstractNumId="21">
    <w:nsid w:val="4D962C42"/>
    <w:multiLevelType w:val="hybridMultilevel"/>
    <w:tmpl w:val="4CA48D78"/>
    <w:lvl w:ilvl="0" w:tplc="9B8847F0">
      <w:start w:val="1"/>
      <w:numFmt w:val="bullet"/>
      <w:lvlText w:val=""/>
      <w:lvlJc w:val="left"/>
      <w:pPr>
        <w:ind w:hanging="143"/>
      </w:pPr>
      <w:rPr>
        <w:rFonts w:ascii="Symbol" w:eastAsia="Symbol" w:hAnsi="Symbol" w:hint="default"/>
        <w:color w:val="004D73"/>
        <w:sz w:val="18"/>
        <w:szCs w:val="18"/>
      </w:rPr>
    </w:lvl>
    <w:lvl w:ilvl="1" w:tplc="4CA00BC0">
      <w:start w:val="1"/>
      <w:numFmt w:val="bullet"/>
      <w:lvlText w:val="•"/>
      <w:lvlJc w:val="left"/>
      <w:rPr>
        <w:rFonts w:hint="default"/>
      </w:rPr>
    </w:lvl>
    <w:lvl w:ilvl="2" w:tplc="2FBCCA30">
      <w:start w:val="1"/>
      <w:numFmt w:val="bullet"/>
      <w:lvlText w:val="•"/>
      <w:lvlJc w:val="left"/>
      <w:rPr>
        <w:rFonts w:hint="default"/>
      </w:rPr>
    </w:lvl>
    <w:lvl w:ilvl="3" w:tplc="084EF2C6">
      <w:start w:val="1"/>
      <w:numFmt w:val="bullet"/>
      <w:lvlText w:val="•"/>
      <w:lvlJc w:val="left"/>
      <w:rPr>
        <w:rFonts w:hint="default"/>
      </w:rPr>
    </w:lvl>
    <w:lvl w:ilvl="4" w:tplc="2DC43FA0">
      <w:start w:val="1"/>
      <w:numFmt w:val="bullet"/>
      <w:lvlText w:val="•"/>
      <w:lvlJc w:val="left"/>
      <w:rPr>
        <w:rFonts w:hint="default"/>
      </w:rPr>
    </w:lvl>
    <w:lvl w:ilvl="5" w:tplc="364A3302">
      <w:start w:val="1"/>
      <w:numFmt w:val="bullet"/>
      <w:lvlText w:val="•"/>
      <w:lvlJc w:val="left"/>
      <w:rPr>
        <w:rFonts w:hint="default"/>
      </w:rPr>
    </w:lvl>
    <w:lvl w:ilvl="6" w:tplc="24BA6792">
      <w:start w:val="1"/>
      <w:numFmt w:val="bullet"/>
      <w:lvlText w:val="•"/>
      <w:lvlJc w:val="left"/>
      <w:rPr>
        <w:rFonts w:hint="default"/>
      </w:rPr>
    </w:lvl>
    <w:lvl w:ilvl="7" w:tplc="CE5AEF66">
      <w:start w:val="1"/>
      <w:numFmt w:val="bullet"/>
      <w:lvlText w:val="•"/>
      <w:lvlJc w:val="left"/>
      <w:rPr>
        <w:rFonts w:hint="default"/>
      </w:rPr>
    </w:lvl>
    <w:lvl w:ilvl="8" w:tplc="B95ED160">
      <w:start w:val="1"/>
      <w:numFmt w:val="bullet"/>
      <w:lvlText w:val="•"/>
      <w:lvlJc w:val="left"/>
      <w:rPr>
        <w:rFonts w:hint="default"/>
      </w:rPr>
    </w:lvl>
  </w:abstractNum>
  <w:abstractNum w:abstractNumId="22">
    <w:nsid w:val="58AE52F9"/>
    <w:multiLevelType w:val="hybridMultilevel"/>
    <w:tmpl w:val="CCC8D48A"/>
    <w:lvl w:ilvl="0" w:tplc="676C1B00">
      <w:start w:val="1"/>
      <w:numFmt w:val="bullet"/>
      <w:lvlText w:val=""/>
      <w:lvlJc w:val="left"/>
      <w:pPr>
        <w:ind w:hanging="143"/>
      </w:pPr>
      <w:rPr>
        <w:rFonts w:ascii="Symbol" w:eastAsia="Symbol" w:hAnsi="Symbol" w:hint="default"/>
        <w:color w:val="004D73"/>
        <w:sz w:val="18"/>
        <w:szCs w:val="18"/>
      </w:rPr>
    </w:lvl>
    <w:lvl w:ilvl="1" w:tplc="3D10F622">
      <w:start w:val="1"/>
      <w:numFmt w:val="bullet"/>
      <w:lvlText w:val="•"/>
      <w:lvlJc w:val="left"/>
      <w:rPr>
        <w:rFonts w:hint="default"/>
      </w:rPr>
    </w:lvl>
    <w:lvl w:ilvl="2" w:tplc="422289AC">
      <w:start w:val="1"/>
      <w:numFmt w:val="bullet"/>
      <w:lvlText w:val="•"/>
      <w:lvlJc w:val="left"/>
      <w:rPr>
        <w:rFonts w:hint="default"/>
      </w:rPr>
    </w:lvl>
    <w:lvl w:ilvl="3" w:tplc="2572F6A0">
      <w:start w:val="1"/>
      <w:numFmt w:val="bullet"/>
      <w:lvlText w:val="•"/>
      <w:lvlJc w:val="left"/>
      <w:rPr>
        <w:rFonts w:hint="default"/>
      </w:rPr>
    </w:lvl>
    <w:lvl w:ilvl="4" w:tplc="EEC46A46">
      <w:start w:val="1"/>
      <w:numFmt w:val="bullet"/>
      <w:lvlText w:val="•"/>
      <w:lvlJc w:val="left"/>
      <w:rPr>
        <w:rFonts w:hint="default"/>
      </w:rPr>
    </w:lvl>
    <w:lvl w:ilvl="5" w:tplc="6D549828">
      <w:start w:val="1"/>
      <w:numFmt w:val="bullet"/>
      <w:lvlText w:val="•"/>
      <w:lvlJc w:val="left"/>
      <w:rPr>
        <w:rFonts w:hint="default"/>
      </w:rPr>
    </w:lvl>
    <w:lvl w:ilvl="6" w:tplc="D95C3A6C">
      <w:start w:val="1"/>
      <w:numFmt w:val="bullet"/>
      <w:lvlText w:val="•"/>
      <w:lvlJc w:val="left"/>
      <w:rPr>
        <w:rFonts w:hint="default"/>
      </w:rPr>
    </w:lvl>
    <w:lvl w:ilvl="7" w:tplc="958A5D92">
      <w:start w:val="1"/>
      <w:numFmt w:val="bullet"/>
      <w:lvlText w:val="•"/>
      <w:lvlJc w:val="left"/>
      <w:rPr>
        <w:rFonts w:hint="default"/>
      </w:rPr>
    </w:lvl>
    <w:lvl w:ilvl="8" w:tplc="00F6208C">
      <w:start w:val="1"/>
      <w:numFmt w:val="bullet"/>
      <w:lvlText w:val="•"/>
      <w:lvlJc w:val="left"/>
      <w:rPr>
        <w:rFonts w:hint="default"/>
      </w:rPr>
    </w:lvl>
  </w:abstractNum>
  <w:abstractNum w:abstractNumId="23">
    <w:nsid w:val="593E63D5"/>
    <w:multiLevelType w:val="hybridMultilevel"/>
    <w:tmpl w:val="6590C81E"/>
    <w:lvl w:ilvl="0" w:tplc="F82A11BC">
      <w:start w:val="1"/>
      <w:numFmt w:val="bullet"/>
      <w:lvlText w:val="-"/>
      <w:lvlJc w:val="left"/>
      <w:pPr>
        <w:ind w:left="720" w:hanging="360"/>
      </w:pPr>
      <w:rPr>
        <w:rFonts w:ascii="Arial" w:eastAsia="Arial" w:hAnsi="Arial" w:hint="default"/>
        <w:color w:val="004D73"/>
        <w:sz w:val="18"/>
        <w:szCs w:val="18"/>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5BED5122"/>
    <w:multiLevelType w:val="hybridMultilevel"/>
    <w:tmpl w:val="61009B68"/>
    <w:lvl w:ilvl="0" w:tplc="04030005">
      <w:start w:val="1"/>
      <w:numFmt w:val="bullet"/>
      <w:lvlText w:val=""/>
      <w:lvlJc w:val="left"/>
      <w:pPr>
        <w:ind w:left="720" w:hanging="360"/>
      </w:pPr>
      <w:rPr>
        <w:rFonts w:ascii="Wingdings" w:hAnsi="Wingdings" w:hint="default"/>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7A685926">
      <w:start w:val="1"/>
      <w:numFmt w:val="bullet"/>
      <w:lvlText w:val=""/>
      <w:lvlJc w:val="left"/>
      <w:pPr>
        <w:ind w:left="2160" w:hanging="360"/>
      </w:pPr>
      <w:rPr>
        <w:rFonts w:ascii="Wingdings" w:hAnsi="Wingdings" w:hint="default"/>
        <w:color w:val="004D73"/>
        <w:u w:color="D07A02"/>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3D22EC7"/>
    <w:multiLevelType w:val="hybridMultilevel"/>
    <w:tmpl w:val="EF7C047A"/>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86F2C19"/>
    <w:multiLevelType w:val="hybridMultilevel"/>
    <w:tmpl w:val="E53811A4"/>
    <w:lvl w:ilvl="0" w:tplc="4588ED3E">
      <w:start w:val="1"/>
      <w:numFmt w:val="bullet"/>
      <w:lvlText w:val="-"/>
      <w:lvlJc w:val="left"/>
      <w:pPr>
        <w:ind w:hanging="119"/>
      </w:pPr>
      <w:rPr>
        <w:rFonts w:ascii="Arial" w:eastAsia="Arial" w:hAnsi="Arial" w:hint="default"/>
        <w:color w:val="004D73"/>
        <w:w w:val="99"/>
        <w:sz w:val="16"/>
        <w:szCs w:val="16"/>
      </w:rPr>
    </w:lvl>
    <w:lvl w:ilvl="1" w:tplc="273A5E8C">
      <w:start w:val="1"/>
      <w:numFmt w:val="bullet"/>
      <w:lvlText w:val=""/>
      <w:lvlJc w:val="left"/>
      <w:pPr>
        <w:ind w:hanging="352"/>
      </w:pPr>
      <w:rPr>
        <w:rFonts w:ascii="Symbol" w:eastAsia="Symbol" w:hAnsi="Symbol" w:hint="default"/>
        <w:color w:val="004D73"/>
        <w:w w:val="99"/>
        <w:sz w:val="16"/>
        <w:szCs w:val="16"/>
      </w:rPr>
    </w:lvl>
    <w:lvl w:ilvl="2" w:tplc="B54E26CE">
      <w:start w:val="1"/>
      <w:numFmt w:val="bullet"/>
      <w:lvlText w:val="•"/>
      <w:lvlJc w:val="left"/>
      <w:rPr>
        <w:rFonts w:hint="default"/>
      </w:rPr>
    </w:lvl>
    <w:lvl w:ilvl="3" w:tplc="1CB827AE">
      <w:start w:val="1"/>
      <w:numFmt w:val="bullet"/>
      <w:lvlText w:val="•"/>
      <w:lvlJc w:val="left"/>
      <w:rPr>
        <w:rFonts w:hint="default"/>
      </w:rPr>
    </w:lvl>
    <w:lvl w:ilvl="4" w:tplc="B83696A0">
      <w:start w:val="1"/>
      <w:numFmt w:val="bullet"/>
      <w:lvlText w:val="•"/>
      <w:lvlJc w:val="left"/>
      <w:rPr>
        <w:rFonts w:hint="default"/>
      </w:rPr>
    </w:lvl>
    <w:lvl w:ilvl="5" w:tplc="00841ED8">
      <w:start w:val="1"/>
      <w:numFmt w:val="bullet"/>
      <w:lvlText w:val="•"/>
      <w:lvlJc w:val="left"/>
      <w:rPr>
        <w:rFonts w:hint="default"/>
      </w:rPr>
    </w:lvl>
    <w:lvl w:ilvl="6" w:tplc="94C4CE00">
      <w:start w:val="1"/>
      <w:numFmt w:val="bullet"/>
      <w:lvlText w:val="•"/>
      <w:lvlJc w:val="left"/>
      <w:rPr>
        <w:rFonts w:hint="default"/>
      </w:rPr>
    </w:lvl>
    <w:lvl w:ilvl="7" w:tplc="51A6A124">
      <w:start w:val="1"/>
      <w:numFmt w:val="bullet"/>
      <w:lvlText w:val="•"/>
      <w:lvlJc w:val="left"/>
      <w:rPr>
        <w:rFonts w:hint="default"/>
      </w:rPr>
    </w:lvl>
    <w:lvl w:ilvl="8" w:tplc="5BF6881A">
      <w:start w:val="1"/>
      <w:numFmt w:val="bullet"/>
      <w:lvlText w:val="•"/>
      <w:lvlJc w:val="left"/>
      <w:rPr>
        <w:rFonts w:hint="default"/>
      </w:rPr>
    </w:lvl>
  </w:abstractNum>
  <w:abstractNum w:abstractNumId="27">
    <w:nsid w:val="6A924177"/>
    <w:multiLevelType w:val="multilevel"/>
    <w:tmpl w:val="79DC6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B7A6C7B"/>
    <w:multiLevelType w:val="hybridMultilevel"/>
    <w:tmpl w:val="0D1078D8"/>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E807D5B"/>
    <w:multiLevelType w:val="hybridMultilevel"/>
    <w:tmpl w:val="CE58C4D8"/>
    <w:lvl w:ilvl="0" w:tplc="38D0F9F0">
      <w:start w:val="1"/>
      <w:numFmt w:val="bullet"/>
      <w:lvlText w:val=""/>
      <w:lvlJc w:val="left"/>
      <w:pPr>
        <w:ind w:hanging="143"/>
      </w:pPr>
      <w:rPr>
        <w:rFonts w:ascii="Symbol" w:eastAsia="Symbol" w:hAnsi="Symbol" w:hint="default"/>
        <w:color w:val="004D73"/>
        <w:sz w:val="18"/>
        <w:szCs w:val="18"/>
      </w:rPr>
    </w:lvl>
    <w:lvl w:ilvl="1" w:tplc="FBD4908A">
      <w:start w:val="1"/>
      <w:numFmt w:val="bullet"/>
      <w:lvlText w:val="•"/>
      <w:lvlJc w:val="left"/>
      <w:rPr>
        <w:rFonts w:hint="default"/>
      </w:rPr>
    </w:lvl>
    <w:lvl w:ilvl="2" w:tplc="71B80A38">
      <w:start w:val="1"/>
      <w:numFmt w:val="bullet"/>
      <w:lvlText w:val="•"/>
      <w:lvlJc w:val="left"/>
      <w:rPr>
        <w:rFonts w:hint="default"/>
      </w:rPr>
    </w:lvl>
    <w:lvl w:ilvl="3" w:tplc="6AC22F2C">
      <w:start w:val="1"/>
      <w:numFmt w:val="bullet"/>
      <w:lvlText w:val="•"/>
      <w:lvlJc w:val="left"/>
      <w:rPr>
        <w:rFonts w:hint="default"/>
      </w:rPr>
    </w:lvl>
    <w:lvl w:ilvl="4" w:tplc="3948F58C">
      <w:start w:val="1"/>
      <w:numFmt w:val="bullet"/>
      <w:lvlText w:val="•"/>
      <w:lvlJc w:val="left"/>
      <w:rPr>
        <w:rFonts w:hint="default"/>
      </w:rPr>
    </w:lvl>
    <w:lvl w:ilvl="5" w:tplc="B0F42356">
      <w:start w:val="1"/>
      <w:numFmt w:val="bullet"/>
      <w:lvlText w:val="•"/>
      <w:lvlJc w:val="left"/>
      <w:rPr>
        <w:rFonts w:hint="default"/>
      </w:rPr>
    </w:lvl>
    <w:lvl w:ilvl="6" w:tplc="25FCABF6">
      <w:start w:val="1"/>
      <w:numFmt w:val="bullet"/>
      <w:lvlText w:val="•"/>
      <w:lvlJc w:val="left"/>
      <w:rPr>
        <w:rFonts w:hint="default"/>
      </w:rPr>
    </w:lvl>
    <w:lvl w:ilvl="7" w:tplc="781E97CE">
      <w:start w:val="1"/>
      <w:numFmt w:val="bullet"/>
      <w:lvlText w:val="•"/>
      <w:lvlJc w:val="left"/>
      <w:rPr>
        <w:rFonts w:hint="default"/>
      </w:rPr>
    </w:lvl>
    <w:lvl w:ilvl="8" w:tplc="675EDF38">
      <w:start w:val="1"/>
      <w:numFmt w:val="bullet"/>
      <w:lvlText w:val="•"/>
      <w:lvlJc w:val="left"/>
      <w:rPr>
        <w:rFonts w:hint="default"/>
      </w:rPr>
    </w:lvl>
  </w:abstractNum>
  <w:abstractNum w:abstractNumId="30">
    <w:nsid w:val="745B21E1"/>
    <w:multiLevelType w:val="hybridMultilevel"/>
    <w:tmpl w:val="C928B0DC"/>
    <w:lvl w:ilvl="0" w:tplc="F82A11BC">
      <w:start w:val="1"/>
      <w:numFmt w:val="bullet"/>
      <w:lvlText w:val="-"/>
      <w:lvlJc w:val="left"/>
      <w:pPr>
        <w:ind w:left="1080" w:hanging="360"/>
      </w:pPr>
      <w:rPr>
        <w:rFonts w:ascii="Arial" w:eastAsia="Arial" w:hAnsi="Arial" w:hint="default"/>
        <w:color w:val="004D73"/>
        <w:sz w:val="18"/>
        <w:szCs w:val="18"/>
      </w:rPr>
    </w:lvl>
    <w:lvl w:ilvl="1" w:tplc="04030003">
      <w:start w:val="1"/>
      <w:numFmt w:val="bullet"/>
      <w:lvlText w:val="o"/>
      <w:lvlJc w:val="left"/>
      <w:pPr>
        <w:ind w:left="1800" w:hanging="360"/>
      </w:pPr>
      <w:rPr>
        <w:rFonts w:ascii="Courier New" w:hAnsi="Courier New" w:hint="default"/>
      </w:rPr>
    </w:lvl>
    <w:lvl w:ilvl="2" w:tplc="04030005">
      <w:start w:val="1"/>
      <w:numFmt w:val="bullet"/>
      <w:lvlText w:val="&#10;"/>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1">
    <w:nsid w:val="76EE57BF"/>
    <w:multiLevelType w:val="hybridMultilevel"/>
    <w:tmpl w:val="F52070B0"/>
    <w:lvl w:ilvl="0" w:tplc="A8348738">
      <w:start w:val="1"/>
      <w:numFmt w:val="bullet"/>
      <w:lvlText w:val=""/>
      <w:lvlJc w:val="left"/>
      <w:pPr>
        <w:ind w:hanging="143"/>
      </w:pPr>
      <w:rPr>
        <w:rFonts w:ascii="Symbol" w:eastAsia="Symbol" w:hAnsi="Symbol" w:hint="default"/>
        <w:color w:val="004D73"/>
        <w:sz w:val="18"/>
        <w:szCs w:val="18"/>
      </w:rPr>
    </w:lvl>
    <w:lvl w:ilvl="1" w:tplc="103E84B8">
      <w:start w:val="1"/>
      <w:numFmt w:val="bullet"/>
      <w:lvlText w:val="•"/>
      <w:lvlJc w:val="left"/>
      <w:rPr>
        <w:rFonts w:hint="default"/>
      </w:rPr>
    </w:lvl>
    <w:lvl w:ilvl="2" w:tplc="E9D0901C">
      <w:start w:val="1"/>
      <w:numFmt w:val="bullet"/>
      <w:lvlText w:val="•"/>
      <w:lvlJc w:val="left"/>
      <w:rPr>
        <w:rFonts w:hint="default"/>
      </w:rPr>
    </w:lvl>
    <w:lvl w:ilvl="3" w:tplc="22208F34">
      <w:start w:val="1"/>
      <w:numFmt w:val="bullet"/>
      <w:lvlText w:val="•"/>
      <w:lvlJc w:val="left"/>
      <w:rPr>
        <w:rFonts w:hint="default"/>
      </w:rPr>
    </w:lvl>
    <w:lvl w:ilvl="4" w:tplc="3C6ECCB4">
      <w:start w:val="1"/>
      <w:numFmt w:val="bullet"/>
      <w:lvlText w:val="•"/>
      <w:lvlJc w:val="left"/>
      <w:rPr>
        <w:rFonts w:hint="default"/>
      </w:rPr>
    </w:lvl>
    <w:lvl w:ilvl="5" w:tplc="A4E0B07E">
      <w:start w:val="1"/>
      <w:numFmt w:val="bullet"/>
      <w:lvlText w:val="•"/>
      <w:lvlJc w:val="left"/>
      <w:rPr>
        <w:rFonts w:hint="default"/>
      </w:rPr>
    </w:lvl>
    <w:lvl w:ilvl="6" w:tplc="5B5654C8">
      <w:start w:val="1"/>
      <w:numFmt w:val="bullet"/>
      <w:lvlText w:val="•"/>
      <w:lvlJc w:val="left"/>
      <w:rPr>
        <w:rFonts w:hint="default"/>
      </w:rPr>
    </w:lvl>
    <w:lvl w:ilvl="7" w:tplc="03B6A2F8">
      <w:start w:val="1"/>
      <w:numFmt w:val="bullet"/>
      <w:lvlText w:val="•"/>
      <w:lvlJc w:val="left"/>
      <w:rPr>
        <w:rFonts w:hint="default"/>
      </w:rPr>
    </w:lvl>
    <w:lvl w:ilvl="8" w:tplc="ACE2E0DA">
      <w:start w:val="1"/>
      <w:numFmt w:val="bullet"/>
      <w:lvlText w:val="•"/>
      <w:lvlJc w:val="left"/>
      <w:rPr>
        <w:rFonts w:hint="default"/>
      </w:rPr>
    </w:lvl>
  </w:abstractNum>
  <w:abstractNum w:abstractNumId="32">
    <w:nsid w:val="78505510"/>
    <w:multiLevelType w:val="hybridMultilevel"/>
    <w:tmpl w:val="276834B2"/>
    <w:lvl w:ilvl="0" w:tplc="58EE2196">
      <w:start w:val="1"/>
      <w:numFmt w:val="bullet"/>
      <w:lvlText w:val=""/>
      <w:lvlJc w:val="left"/>
      <w:pPr>
        <w:ind w:left="720" w:hanging="360"/>
      </w:pPr>
      <w:rPr>
        <w:rFonts w:ascii="Wingdings" w:hAnsi="Wingdings" w:hint="default"/>
        <w:color w:val="365F91" w:themeColor="accent1" w:themeShade="BF"/>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B041455"/>
    <w:multiLevelType w:val="hybridMultilevel"/>
    <w:tmpl w:val="8B1C4498"/>
    <w:lvl w:ilvl="0" w:tplc="F82A11BC">
      <w:start w:val="1"/>
      <w:numFmt w:val="bullet"/>
      <w:lvlText w:val="-"/>
      <w:lvlJc w:val="left"/>
      <w:pPr>
        <w:ind w:left="1068" w:hanging="360"/>
      </w:pPr>
      <w:rPr>
        <w:rFonts w:ascii="Arial" w:eastAsia="Arial" w:hAnsi="Arial" w:hint="default"/>
        <w:color w:val="004D73"/>
        <w:sz w:val="18"/>
        <w:szCs w:val="18"/>
      </w:rPr>
    </w:lvl>
    <w:lvl w:ilvl="1" w:tplc="BBAAFAF4">
      <w:start w:val="1"/>
      <w:numFmt w:val="bullet"/>
      <w:lvlText w:val=""/>
      <w:lvlJc w:val="left"/>
      <w:pPr>
        <w:ind w:left="1788" w:hanging="360"/>
      </w:pPr>
      <w:rPr>
        <w:rFonts w:ascii="Wingdings" w:hAnsi="Wingdings" w:hint="default"/>
        <w:color w:val="auto"/>
        <w:u w:color="D07A02"/>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4">
    <w:nsid w:val="7CB91C2F"/>
    <w:multiLevelType w:val="hybridMultilevel"/>
    <w:tmpl w:val="ED5469F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7CB91D02"/>
    <w:multiLevelType w:val="hybridMultilevel"/>
    <w:tmpl w:val="31A85702"/>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7EDF76A9"/>
    <w:multiLevelType w:val="hybridMultilevel"/>
    <w:tmpl w:val="23FCC43A"/>
    <w:lvl w:ilvl="0" w:tplc="58B45828">
      <w:start w:val="1"/>
      <w:numFmt w:val="bullet"/>
      <w:lvlText w:val=""/>
      <w:lvlJc w:val="left"/>
      <w:pPr>
        <w:ind w:hanging="143"/>
      </w:pPr>
      <w:rPr>
        <w:rFonts w:ascii="Symbol" w:eastAsia="Symbol" w:hAnsi="Symbol" w:hint="default"/>
        <w:color w:val="004D73"/>
        <w:sz w:val="18"/>
        <w:szCs w:val="18"/>
      </w:rPr>
    </w:lvl>
    <w:lvl w:ilvl="1" w:tplc="75D041EC">
      <w:start w:val="1"/>
      <w:numFmt w:val="bullet"/>
      <w:lvlText w:val="•"/>
      <w:lvlJc w:val="left"/>
      <w:rPr>
        <w:rFonts w:hint="default"/>
      </w:rPr>
    </w:lvl>
    <w:lvl w:ilvl="2" w:tplc="8CA62AEA">
      <w:start w:val="1"/>
      <w:numFmt w:val="bullet"/>
      <w:lvlText w:val="•"/>
      <w:lvlJc w:val="left"/>
      <w:rPr>
        <w:rFonts w:hint="default"/>
      </w:rPr>
    </w:lvl>
    <w:lvl w:ilvl="3" w:tplc="A1A241D6">
      <w:start w:val="1"/>
      <w:numFmt w:val="bullet"/>
      <w:lvlText w:val="•"/>
      <w:lvlJc w:val="left"/>
      <w:rPr>
        <w:rFonts w:hint="default"/>
      </w:rPr>
    </w:lvl>
    <w:lvl w:ilvl="4" w:tplc="1C32F244">
      <w:start w:val="1"/>
      <w:numFmt w:val="bullet"/>
      <w:lvlText w:val="•"/>
      <w:lvlJc w:val="left"/>
      <w:rPr>
        <w:rFonts w:hint="default"/>
      </w:rPr>
    </w:lvl>
    <w:lvl w:ilvl="5" w:tplc="E306E9FE">
      <w:start w:val="1"/>
      <w:numFmt w:val="bullet"/>
      <w:lvlText w:val="•"/>
      <w:lvlJc w:val="left"/>
      <w:rPr>
        <w:rFonts w:hint="default"/>
      </w:rPr>
    </w:lvl>
    <w:lvl w:ilvl="6" w:tplc="3C9A732A">
      <w:start w:val="1"/>
      <w:numFmt w:val="bullet"/>
      <w:lvlText w:val="•"/>
      <w:lvlJc w:val="left"/>
      <w:rPr>
        <w:rFonts w:hint="default"/>
      </w:rPr>
    </w:lvl>
    <w:lvl w:ilvl="7" w:tplc="9C5E384C">
      <w:start w:val="1"/>
      <w:numFmt w:val="bullet"/>
      <w:lvlText w:val="•"/>
      <w:lvlJc w:val="left"/>
      <w:rPr>
        <w:rFonts w:hint="default"/>
      </w:rPr>
    </w:lvl>
    <w:lvl w:ilvl="8" w:tplc="11E49BAE">
      <w:start w:val="1"/>
      <w:numFmt w:val="bullet"/>
      <w:lvlText w:val="•"/>
      <w:lvlJc w:val="left"/>
      <w:rPr>
        <w:rFonts w:hint="default"/>
      </w:rPr>
    </w:lvl>
  </w:abstractNum>
  <w:num w:numId="1">
    <w:abstractNumId w:val="27"/>
  </w:num>
  <w:num w:numId="2">
    <w:abstractNumId w:val="15"/>
  </w:num>
  <w:num w:numId="3">
    <w:abstractNumId w:val="13"/>
  </w:num>
  <w:num w:numId="4">
    <w:abstractNumId w:val="17"/>
  </w:num>
  <w:num w:numId="5">
    <w:abstractNumId w:val="1"/>
  </w:num>
  <w:num w:numId="6">
    <w:abstractNumId w:val="35"/>
  </w:num>
  <w:num w:numId="7">
    <w:abstractNumId w:val="22"/>
  </w:num>
  <w:num w:numId="8">
    <w:abstractNumId w:val="2"/>
  </w:num>
  <w:num w:numId="9">
    <w:abstractNumId w:val="29"/>
  </w:num>
  <w:num w:numId="10">
    <w:abstractNumId w:val="31"/>
  </w:num>
  <w:num w:numId="11">
    <w:abstractNumId w:val="19"/>
  </w:num>
  <w:num w:numId="12">
    <w:abstractNumId w:val="21"/>
  </w:num>
  <w:num w:numId="13">
    <w:abstractNumId w:val="36"/>
  </w:num>
  <w:num w:numId="14">
    <w:abstractNumId w:val="7"/>
  </w:num>
  <w:num w:numId="15">
    <w:abstractNumId w:val="8"/>
  </w:num>
  <w:num w:numId="16">
    <w:abstractNumId w:val="26"/>
  </w:num>
  <w:num w:numId="17">
    <w:abstractNumId w:val="0"/>
  </w:num>
  <w:num w:numId="18">
    <w:abstractNumId w:val="10"/>
  </w:num>
  <w:num w:numId="19">
    <w:abstractNumId w:val="18"/>
  </w:num>
  <w:num w:numId="20">
    <w:abstractNumId w:val="33"/>
  </w:num>
  <w:num w:numId="21">
    <w:abstractNumId w:val="23"/>
  </w:num>
  <w:num w:numId="22">
    <w:abstractNumId w:val="32"/>
  </w:num>
  <w:num w:numId="23">
    <w:abstractNumId w:val="6"/>
  </w:num>
  <w:num w:numId="24">
    <w:abstractNumId w:val="20"/>
  </w:num>
  <w:num w:numId="25">
    <w:abstractNumId w:val="4"/>
  </w:num>
  <w:num w:numId="26">
    <w:abstractNumId w:val="1"/>
  </w:num>
  <w:num w:numId="27">
    <w:abstractNumId w:val="1"/>
  </w:num>
  <w:num w:numId="28">
    <w:abstractNumId w:val="3"/>
  </w:num>
  <w:num w:numId="29">
    <w:abstractNumId w:val="30"/>
  </w:num>
  <w:num w:numId="30">
    <w:abstractNumId w:val="5"/>
  </w:num>
  <w:num w:numId="31">
    <w:abstractNumId w:val="1"/>
  </w:num>
  <w:num w:numId="32">
    <w:abstractNumId w:val="14"/>
  </w:num>
  <w:num w:numId="33">
    <w:abstractNumId w:val="28"/>
  </w:num>
  <w:num w:numId="34">
    <w:abstractNumId w:val="25"/>
  </w:num>
  <w:num w:numId="35">
    <w:abstractNumId w:val="1"/>
  </w:num>
  <w:num w:numId="36">
    <w:abstractNumId w:val="12"/>
  </w:num>
  <w:num w:numId="37">
    <w:abstractNumId w:val="1"/>
  </w:num>
  <w:num w:numId="38">
    <w:abstractNumId w:val="1"/>
  </w:num>
  <w:num w:numId="39">
    <w:abstractNumId w:val="1"/>
  </w:num>
  <w:num w:numId="40">
    <w:abstractNumId w:val="1"/>
  </w:num>
  <w:num w:numId="41">
    <w:abstractNumId w:val="34"/>
  </w:num>
  <w:num w:numId="42">
    <w:abstractNumId w:val="24"/>
  </w:num>
  <w:num w:numId="43">
    <w:abstractNumId w:val="16"/>
  </w:num>
  <w:num w:numId="44">
    <w:abstractNumId w:val="9"/>
  </w:num>
  <w:num w:numId="4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0"/>
  <w:noPunctuationKerning/>
  <w:characterSpacingControl w:val="doNotCompress"/>
  <w:hdrShapeDefaults>
    <o:shapedefaults v:ext="edit" spidmax="133121"/>
  </w:hdrShapeDefaults>
  <w:footnotePr>
    <w:footnote w:id="-1"/>
    <w:footnote w:id="0"/>
  </w:footnotePr>
  <w:endnotePr>
    <w:endnote w:id="-1"/>
    <w:endnote w:id="0"/>
  </w:endnotePr>
  <w:compat/>
  <w:rsids>
    <w:rsidRoot w:val="006A11ED"/>
    <w:rsid w:val="00000811"/>
    <w:rsid w:val="00001E4B"/>
    <w:rsid w:val="0001272B"/>
    <w:rsid w:val="000146AB"/>
    <w:rsid w:val="00036254"/>
    <w:rsid w:val="00036911"/>
    <w:rsid w:val="00037993"/>
    <w:rsid w:val="00040BBC"/>
    <w:rsid w:val="00042DCE"/>
    <w:rsid w:val="00051150"/>
    <w:rsid w:val="00053374"/>
    <w:rsid w:val="0005399C"/>
    <w:rsid w:val="000579FF"/>
    <w:rsid w:val="00064D6E"/>
    <w:rsid w:val="0006677E"/>
    <w:rsid w:val="00067C47"/>
    <w:rsid w:val="000709A5"/>
    <w:rsid w:val="0007201E"/>
    <w:rsid w:val="000724E0"/>
    <w:rsid w:val="00075B00"/>
    <w:rsid w:val="00080103"/>
    <w:rsid w:val="0008299E"/>
    <w:rsid w:val="00084B5E"/>
    <w:rsid w:val="00085906"/>
    <w:rsid w:val="00085AC6"/>
    <w:rsid w:val="000917E1"/>
    <w:rsid w:val="00091E3E"/>
    <w:rsid w:val="000A20C7"/>
    <w:rsid w:val="000A217F"/>
    <w:rsid w:val="000A2F24"/>
    <w:rsid w:val="000A4E42"/>
    <w:rsid w:val="000B59CC"/>
    <w:rsid w:val="000C4DC8"/>
    <w:rsid w:val="000C7F77"/>
    <w:rsid w:val="000D4DC4"/>
    <w:rsid w:val="000D58AE"/>
    <w:rsid w:val="000E5300"/>
    <w:rsid w:val="000F0088"/>
    <w:rsid w:val="000F62B3"/>
    <w:rsid w:val="00106954"/>
    <w:rsid w:val="00113442"/>
    <w:rsid w:val="0011533C"/>
    <w:rsid w:val="00121183"/>
    <w:rsid w:val="001254AB"/>
    <w:rsid w:val="00132035"/>
    <w:rsid w:val="0013478A"/>
    <w:rsid w:val="00140F2C"/>
    <w:rsid w:val="00141D8B"/>
    <w:rsid w:val="00141EA3"/>
    <w:rsid w:val="0014357D"/>
    <w:rsid w:val="001505A2"/>
    <w:rsid w:val="0016384B"/>
    <w:rsid w:val="00165E12"/>
    <w:rsid w:val="001670AC"/>
    <w:rsid w:val="00167337"/>
    <w:rsid w:val="00171C46"/>
    <w:rsid w:val="00172E75"/>
    <w:rsid w:val="00173B58"/>
    <w:rsid w:val="00173E5A"/>
    <w:rsid w:val="00180D02"/>
    <w:rsid w:val="001829A7"/>
    <w:rsid w:val="001860B6"/>
    <w:rsid w:val="00190B9F"/>
    <w:rsid w:val="0019163D"/>
    <w:rsid w:val="00195B4A"/>
    <w:rsid w:val="0019623E"/>
    <w:rsid w:val="00197ACD"/>
    <w:rsid w:val="001B04EE"/>
    <w:rsid w:val="001B7FEC"/>
    <w:rsid w:val="001C1BA3"/>
    <w:rsid w:val="001C33DF"/>
    <w:rsid w:val="001C3403"/>
    <w:rsid w:val="001D1D99"/>
    <w:rsid w:val="001D2A01"/>
    <w:rsid w:val="001D4E5D"/>
    <w:rsid w:val="001D4FA1"/>
    <w:rsid w:val="001D6F45"/>
    <w:rsid w:val="001D752A"/>
    <w:rsid w:val="001E6FDE"/>
    <w:rsid w:val="001F442F"/>
    <w:rsid w:val="00200124"/>
    <w:rsid w:val="0020112C"/>
    <w:rsid w:val="002025BA"/>
    <w:rsid w:val="00222A91"/>
    <w:rsid w:val="00224126"/>
    <w:rsid w:val="00224C3A"/>
    <w:rsid w:val="0022663D"/>
    <w:rsid w:val="0023631E"/>
    <w:rsid w:val="00236CF3"/>
    <w:rsid w:val="00237972"/>
    <w:rsid w:val="00242646"/>
    <w:rsid w:val="00245362"/>
    <w:rsid w:val="00250627"/>
    <w:rsid w:val="00251CF5"/>
    <w:rsid w:val="00252F26"/>
    <w:rsid w:val="00255452"/>
    <w:rsid w:val="00257336"/>
    <w:rsid w:val="0027217E"/>
    <w:rsid w:val="00274393"/>
    <w:rsid w:val="00274AA6"/>
    <w:rsid w:val="00277464"/>
    <w:rsid w:val="0028131E"/>
    <w:rsid w:val="00290B8E"/>
    <w:rsid w:val="002A1170"/>
    <w:rsid w:val="002A1619"/>
    <w:rsid w:val="002A314C"/>
    <w:rsid w:val="002B3F7B"/>
    <w:rsid w:val="002B4D7B"/>
    <w:rsid w:val="002B61FD"/>
    <w:rsid w:val="002C0846"/>
    <w:rsid w:val="002C1796"/>
    <w:rsid w:val="002D1818"/>
    <w:rsid w:val="002D68FF"/>
    <w:rsid w:val="002E0870"/>
    <w:rsid w:val="002E1DC4"/>
    <w:rsid w:val="002F1C47"/>
    <w:rsid w:val="002F4371"/>
    <w:rsid w:val="002F70C0"/>
    <w:rsid w:val="00310326"/>
    <w:rsid w:val="00313E20"/>
    <w:rsid w:val="00321E4A"/>
    <w:rsid w:val="0033009D"/>
    <w:rsid w:val="00333C9C"/>
    <w:rsid w:val="003347F5"/>
    <w:rsid w:val="00342720"/>
    <w:rsid w:val="00350525"/>
    <w:rsid w:val="00353A00"/>
    <w:rsid w:val="00360CB9"/>
    <w:rsid w:val="00365FA6"/>
    <w:rsid w:val="00367258"/>
    <w:rsid w:val="00374629"/>
    <w:rsid w:val="0037498A"/>
    <w:rsid w:val="00383A7E"/>
    <w:rsid w:val="003934A3"/>
    <w:rsid w:val="003941AB"/>
    <w:rsid w:val="0039684E"/>
    <w:rsid w:val="00396E9D"/>
    <w:rsid w:val="003A33C6"/>
    <w:rsid w:val="003A6486"/>
    <w:rsid w:val="003A78D2"/>
    <w:rsid w:val="003B2589"/>
    <w:rsid w:val="003B28AA"/>
    <w:rsid w:val="003B4B5F"/>
    <w:rsid w:val="003B53CB"/>
    <w:rsid w:val="003C3A61"/>
    <w:rsid w:val="003C79F7"/>
    <w:rsid w:val="003D0225"/>
    <w:rsid w:val="003D22EE"/>
    <w:rsid w:val="003F1D4D"/>
    <w:rsid w:val="004116CF"/>
    <w:rsid w:val="00425D09"/>
    <w:rsid w:val="004314A1"/>
    <w:rsid w:val="00440E09"/>
    <w:rsid w:val="004504F4"/>
    <w:rsid w:val="004521BF"/>
    <w:rsid w:val="00453BB8"/>
    <w:rsid w:val="00454A5F"/>
    <w:rsid w:val="00462D7A"/>
    <w:rsid w:val="004633C1"/>
    <w:rsid w:val="0046615F"/>
    <w:rsid w:val="00482618"/>
    <w:rsid w:val="00492EBB"/>
    <w:rsid w:val="004964C1"/>
    <w:rsid w:val="004A031A"/>
    <w:rsid w:val="004A0CAF"/>
    <w:rsid w:val="004A2637"/>
    <w:rsid w:val="004A26D9"/>
    <w:rsid w:val="004A4A01"/>
    <w:rsid w:val="004A5A27"/>
    <w:rsid w:val="004B1566"/>
    <w:rsid w:val="004B7D45"/>
    <w:rsid w:val="004C0457"/>
    <w:rsid w:val="004C49B5"/>
    <w:rsid w:val="004C58DC"/>
    <w:rsid w:val="004C6AF7"/>
    <w:rsid w:val="004D090A"/>
    <w:rsid w:val="004D1862"/>
    <w:rsid w:val="004D40AD"/>
    <w:rsid w:val="004D4597"/>
    <w:rsid w:val="004D4DBD"/>
    <w:rsid w:val="004E3354"/>
    <w:rsid w:val="004E720D"/>
    <w:rsid w:val="004E7EB0"/>
    <w:rsid w:val="004F01C0"/>
    <w:rsid w:val="004F0FC7"/>
    <w:rsid w:val="004F274F"/>
    <w:rsid w:val="004F2E1E"/>
    <w:rsid w:val="004F51AB"/>
    <w:rsid w:val="004F56D7"/>
    <w:rsid w:val="004F6147"/>
    <w:rsid w:val="00504776"/>
    <w:rsid w:val="005104BF"/>
    <w:rsid w:val="00512DAF"/>
    <w:rsid w:val="0051370B"/>
    <w:rsid w:val="005147A2"/>
    <w:rsid w:val="00520961"/>
    <w:rsid w:val="00525E69"/>
    <w:rsid w:val="00530769"/>
    <w:rsid w:val="00535F2D"/>
    <w:rsid w:val="005418E6"/>
    <w:rsid w:val="005429B9"/>
    <w:rsid w:val="005443BB"/>
    <w:rsid w:val="005452E4"/>
    <w:rsid w:val="00552003"/>
    <w:rsid w:val="00555D15"/>
    <w:rsid w:val="00556221"/>
    <w:rsid w:val="00565040"/>
    <w:rsid w:val="00567E77"/>
    <w:rsid w:val="00570D0D"/>
    <w:rsid w:val="00575F21"/>
    <w:rsid w:val="00577453"/>
    <w:rsid w:val="005955B1"/>
    <w:rsid w:val="005A2C8A"/>
    <w:rsid w:val="005B031F"/>
    <w:rsid w:val="005B0451"/>
    <w:rsid w:val="005B2964"/>
    <w:rsid w:val="005B3234"/>
    <w:rsid w:val="005B493D"/>
    <w:rsid w:val="005B4E11"/>
    <w:rsid w:val="005B5322"/>
    <w:rsid w:val="005B5B4C"/>
    <w:rsid w:val="005B5C23"/>
    <w:rsid w:val="005B78B0"/>
    <w:rsid w:val="005C0A8B"/>
    <w:rsid w:val="005C29FF"/>
    <w:rsid w:val="005D468D"/>
    <w:rsid w:val="005E0700"/>
    <w:rsid w:val="005E440A"/>
    <w:rsid w:val="005E681E"/>
    <w:rsid w:val="005E7E3B"/>
    <w:rsid w:val="005E7F35"/>
    <w:rsid w:val="005F4A86"/>
    <w:rsid w:val="005F7653"/>
    <w:rsid w:val="0061159D"/>
    <w:rsid w:val="00613831"/>
    <w:rsid w:val="00613FA8"/>
    <w:rsid w:val="00614C81"/>
    <w:rsid w:val="00616206"/>
    <w:rsid w:val="0062281F"/>
    <w:rsid w:val="0062387A"/>
    <w:rsid w:val="006331D5"/>
    <w:rsid w:val="006355BD"/>
    <w:rsid w:val="00635C9E"/>
    <w:rsid w:val="006407AE"/>
    <w:rsid w:val="0064343A"/>
    <w:rsid w:val="00647054"/>
    <w:rsid w:val="00647BA3"/>
    <w:rsid w:val="00650290"/>
    <w:rsid w:val="00652C5D"/>
    <w:rsid w:val="00664A11"/>
    <w:rsid w:val="00666CF6"/>
    <w:rsid w:val="00686EFA"/>
    <w:rsid w:val="00696712"/>
    <w:rsid w:val="00696A7D"/>
    <w:rsid w:val="006A051A"/>
    <w:rsid w:val="006A11ED"/>
    <w:rsid w:val="006A141B"/>
    <w:rsid w:val="006B1AC3"/>
    <w:rsid w:val="006B4A0F"/>
    <w:rsid w:val="006C1C3D"/>
    <w:rsid w:val="006C4729"/>
    <w:rsid w:val="006C7CF3"/>
    <w:rsid w:val="006D01D7"/>
    <w:rsid w:val="006D3235"/>
    <w:rsid w:val="006D32F3"/>
    <w:rsid w:val="006D4D84"/>
    <w:rsid w:val="006D5921"/>
    <w:rsid w:val="006D6732"/>
    <w:rsid w:val="006D6E52"/>
    <w:rsid w:val="006D7F46"/>
    <w:rsid w:val="006E184F"/>
    <w:rsid w:val="006E5878"/>
    <w:rsid w:val="006E6239"/>
    <w:rsid w:val="006F013E"/>
    <w:rsid w:val="006F30C2"/>
    <w:rsid w:val="006F7528"/>
    <w:rsid w:val="006F79D0"/>
    <w:rsid w:val="00707CBC"/>
    <w:rsid w:val="007117C9"/>
    <w:rsid w:val="00715D2F"/>
    <w:rsid w:val="0072172B"/>
    <w:rsid w:val="007221D5"/>
    <w:rsid w:val="00722F76"/>
    <w:rsid w:val="007268AF"/>
    <w:rsid w:val="00733B42"/>
    <w:rsid w:val="00734277"/>
    <w:rsid w:val="00736249"/>
    <w:rsid w:val="00736AC1"/>
    <w:rsid w:val="00740CF8"/>
    <w:rsid w:val="007452B5"/>
    <w:rsid w:val="0075112B"/>
    <w:rsid w:val="0075272B"/>
    <w:rsid w:val="00761635"/>
    <w:rsid w:val="00763FE0"/>
    <w:rsid w:val="0076435B"/>
    <w:rsid w:val="00767D03"/>
    <w:rsid w:val="0077178B"/>
    <w:rsid w:val="00775CE2"/>
    <w:rsid w:val="007778BE"/>
    <w:rsid w:val="00785FC6"/>
    <w:rsid w:val="007A07B1"/>
    <w:rsid w:val="007A5FA3"/>
    <w:rsid w:val="007C38BA"/>
    <w:rsid w:val="007C6FA0"/>
    <w:rsid w:val="007D3E77"/>
    <w:rsid w:val="007E2811"/>
    <w:rsid w:val="007E6807"/>
    <w:rsid w:val="007F6599"/>
    <w:rsid w:val="007F6C29"/>
    <w:rsid w:val="0080762F"/>
    <w:rsid w:val="0081219C"/>
    <w:rsid w:val="0081289F"/>
    <w:rsid w:val="008202DB"/>
    <w:rsid w:val="0082148D"/>
    <w:rsid w:val="0082152C"/>
    <w:rsid w:val="0082477F"/>
    <w:rsid w:val="00825285"/>
    <w:rsid w:val="008342AA"/>
    <w:rsid w:val="00835C97"/>
    <w:rsid w:val="00837CC9"/>
    <w:rsid w:val="008442C6"/>
    <w:rsid w:val="00846D35"/>
    <w:rsid w:val="00847EE5"/>
    <w:rsid w:val="00850928"/>
    <w:rsid w:val="00853073"/>
    <w:rsid w:val="008600BA"/>
    <w:rsid w:val="008601A5"/>
    <w:rsid w:val="00862B75"/>
    <w:rsid w:val="00873C42"/>
    <w:rsid w:val="00875990"/>
    <w:rsid w:val="00880391"/>
    <w:rsid w:val="008A2D31"/>
    <w:rsid w:val="008B2642"/>
    <w:rsid w:val="008B2B86"/>
    <w:rsid w:val="008B318A"/>
    <w:rsid w:val="008C2C99"/>
    <w:rsid w:val="008C7F12"/>
    <w:rsid w:val="008D1D76"/>
    <w:rsid w:val="008D28C1"/>
    <w:rsid w:val="008D5E2B"/>
    <w:rsid w:val="008F1D25"/>
    <w:rsid w:val="008F2024"/>
    <w:rsid w:val="0090126C"/>
    <w:rsid w:val="00905363"/>
    <w:rsid w:val="00905C2E"/>
    <w:rsid w:val="009061E1"/>
    <w:rsid w:val="00906302"/>
    <w:rsid w:val="009228A5"/>
    <w:rsid w:val="00923631"/>
    <w:rsid w:val="00930044"/>
    <w:rsid w:val="009431FD"/>
    <w:rsid w:val="00944E98"/>
    <w:rsid w:val="0095000F"/>
    <w:rsid w:val="00950E5F"/>
    <w:rsid w:val="0095377D"/>
    <w:rsid w:val="0095661D"/>
    <w:rsid w:val="0096318C"/>
    <w:rsid w:val="009707D3"/>
    <w:rsid w:val="009716B7"/>
    <w:rsid w:val="009758DD"/>
    <w:rsid w:val="00975C99"/>
    <w:rsid w:val="009762DC"/>
    <w:rsid w:val="00984243"/>
    <w:rsid w:val="0098499A"/>
    <w:rsid w:val="00990A53"/>
    <w:rsid w:val="009939E9"/>
    <w:rsid w:val="00996EFC"/>
    <w:rsid w:val="009971D2"/>
    <w:rsid w:val="0099782C"/>
    <w:rsid w:val="009A2210"/>
    <w:rsid w:val="009B0370"/>
    <w:rsid w:val="009B2542"/>
    <w:rsid w:val="009C6310"/>
    <w:rsid w:val="009D23B2"/>
    <w:rsid w:val="009D42DD"/>
    <w:rsid w:val="009D7707"/>
    <w:rsid w:val="009E1A2E"/>
    <w:rsid w:val="009E1BDD"/>
    <w:rsid w:val="009E2AC9"/>
    <w:rsid w:val="009E7058"/>
    <w:rsid w:val="009F2BF2"/>
    <w:rsid w:val="00A07995"/>
    <w:rsid w:val="00A1392E"/>
    <w:rsid w:val="00A15D72"/>
    <w:rsid w:val="00A17B55"/>
    <w:rsid w:val="00A17EC3"/>
    <w:rsid w:val="00A23B62"/>
    <w:rsid w:val="00A3684D"/>
    <w:rsid w:val="00A369EC"/>
    <w:rsid w:val="00A37594"/>
    <w:rsid w:val="00A52112"/>
    <w:rsid w:val="00A55913"/>
    <w:rsid w:val="00A5606F"/>
    <w:rsid w:val="00A564DE"/>
    <w:rsid w:val="00A57270"/>
    <w:rsid w:val="00A628B7"/>
    <w:rsid w:val="00A66605"/>
    <w:rsid w:val="00A72FE1"/>
    <w:rsid w:val="00A7674A"/>
    <w:rsid w:val="00A808AF"/>
    <w:rsid w:val="00A8280B"/>
    <w:rsid w:val="00A91D4D"/>
    <w:rsid w:val="00A92028"/>
    <w:rsid w:val="00A922EF"/>
    <w:rsid w:val="00A95C19"/>
    <w:rsid w:val="00AA1201"/>
    <w:rsid w:val="00AA15E2"/>
    <w:rsid w:val="00AA22C1"/>
    <w:rsid w:val="00AA73B8"/>
    <w:rsid w:val="00AB2561"/>
    <w:rsid w:val="00AB2648"/>
    <w:rsid w:val="00AB2BEF"/>
    <w:rsid w:val="00AC1240"/>
    <w:rsid w:val="00AC3F80"/>
    <w:rsid w:val="00AC40C4"/>
    <w:rsid w:val="00AD5C48"/>
    <w:rsid w:val="00AE455D"/>
    <w:rsid w:val="00AF42B0"/>
    <w:rsid w:val="00AF6FA9"/>
    <w:rsid w:val="00B07D92"/>
    <w:rsid w:val="00B1225A"/>
    <w:rsid w:val="00B16B97"/>
    <w:rsid w:val="00B30E49"/>
    <w:rsid w:val="00B30F87"/>
    <w:rsid w:val="00B3324F"/>
    <w:rsid w:val="00B35256"/>
    <w:rsid w:val="00B37B7F"/>
    <w:rsid w:val="00B51139"/>
    <w:rsid w:val="00B51339"/>
    <w:rsid w:val="00B519D2"/>
    <w:rsid w:val="00B51F5E"/>
    <w:rsid w:val="00B52DB9"/>
    <w:rsid w:val="00B63209"/>
    <w:rsid w:val="00B65D73"/>
    <w:rsid w:val="00B67CED"/>
    <w:rsid w:val="00B72CF0"/>
    <w:rsid w:val="00B750CE"/>
    <w:rsid w:val="00B75A3E"/>
    <w:rsid w:val="00B809FE"/>
    <w:rsid w:val="00B83388"/>
    <w:rsid w:val="00B85D09"/>
    <w:rsid w:val="00B9336B"/>
    <w:rsid w:val="00BA3351"/>
    <w:rsid w:val="00BA4F16"/>
    <w:rsid w:val="00BA54F1"/>
    <w:rsid w:val="00BB2EB0"/>
    <w:rsid w:val="00BB4BC8"/>
    <w:rsid w:val="00BC45B8"/>
    <w:rsid w:val="00BD1B61"/>
    <w:rsid w:val="00BD253C"/>
    <w:rsid w:val="00BE25AF"/>
    <w:rsid w:val="00BE7CFD"/>
    <w:rsid w:val="00C07DF8"/>
    <w:rsid w:val="00C109CA"/>
    <w:rsid w:val="00C12CD9"/>
    <w:rsid w:val="00C21CB8"/>
    <w:rsid w:val="00C22D30"/>
    <w:rsid w:val="00C321B8"/>
    <w:rsid w:val="00C33E65"/>
    <w:rsid w:val="00C37A7B"/>
    <w:rsid w:val="00C41DA2"/>
    <w:rsid w:val="00C44C69"/>
    <w:rsid w:val="00C471F0"/>
    <w:rsid w:val="00C55E55"/>
    <w:rsid w:val="00C5674D"/>
    <w:rsid w:val="00C632C7"/>
    <w:rsid w:val="00C63C04"/>
    <w:rsid w:val="00C65361"/>
    <w:rsid w:val="00C7032A"/>
    <w:rsid w:val="00C705C7"/>
    <w:rsid w:val="00C76B8B"/>
    <w:rsid w:val="00C926A3"/>
    <w:rsid w:val="00C95ADB"/>
    <w:rsid w:val="00C97BAE"/>
    <w:rsid w:val="00C97F4B"/>
    <w:rsid w:val="00CB1EEB"/>
    <w:rsid w:val="00CB4BEB"/>
    <w:rsid w:val="00CC27DE"/>
    <w:rsid w:val="00CC2823"/>
    <w:rsid w:val="00CC3A8E"/>
    <w:rsid w:val="00CD1440"/>
    <w:rsid w:val="00CD1520"/>
    <w:rsid w:val="00CD4EB8"/>
    <w:rsid w:val="00CD518A"/>
    <w:rsid w:val="00CD558A"/>
    <w:rsid w:val="00CE134E"/>
    <w:rsid w:val="00CE185E"/>
    <w:rsid w:val="00CF23D6"/>
    <w:rsid w:val="00CF3F6F"/>
    <w:rsid w:val="00CF6DA3"/>
    <w:rsid w:val="00D00D94"/>
    <w:rsid w:val="00D01FDA"/>
    <w:rsid w:val="00D06E81"/>
    <w:rsid w:val="00D11C3C"/>
    <w:rsid w:val="00D219AE"/>
    <w:rsid w:val="00D23AB2"/>
    <w:rsid w:val="00D30099"/>
    <w:rsid w:val="00D36374"/>
    <w:rsid w:val="00D43259"/>
    <w:rsid w:val="00D459CD"/>
    <w:rsid w:val="00D468E5"/>
    <w:rsid w:val="00D50709"/>
    <w:rsid w:val="00D521DA"/>
    <w:rsid w:val="00D524A3"/>
    <w:rsid w:val="00D54791"/>
    <w:rsid w:val="00D63D72"/>
    <w:rsid w:val="00D65524"/>
    <w:rsid w:val="00D65D70"/>
    <w:rsid w:val="00D7218D"/>
    <w:rsid w:val="00D76C73"/>
    <w:rsid w:val="00D772E0"/>
    <w:rsid w:val="00D80009"/>
    <w:rsid w:val="00D81037"/>
    <w:rsid w:val="00D81866"/>
    <w:rsid w:val="00D83079"/>
    <w:rsid w:val="00D83E26"/>
    <w:rsid w:val="00D8498E"/>
    <w:rsid w:val="00D91F24"/>
    <w:rsid w:val="00D96B9C"/>
    <w:rsid w:val="00D97001"/>
    <w:rsid w:val="00D97941"/>
    <w:rsid w:val="00DA19B7"/>
    <w:rsid w:val="00DA517F"/>
    <w:rsid w:val="00DB1A67"/>
    <w:rsid w:val="00DB6445"/>
    <w:rsid w:val="00DC4949"/>
    <w:rsid w:val="00DC4EC5"/>
    <w:rsid w:val="00DC7740"/>
    <w:rsid w:val="00DD07DB"/>
    <w:rsid w:val="00DD25C8"/>
    <w:rsid w:val="00DD267D"/>
    <w:rsid w:val="00DD384D"/>
    <w:rsid w:val="00DD3BCD"/>
    <w:rsid w:val="00DD3C3D"/>
    <w:rsid w:val="00DD7A0B"/>
    <w:rsid w:val="00DE4CDE"/>
    <w:rsid w:val="00DF087A"/>
    <w:rsid w:val="00DF36CA"/>
    <w:rsid w:val="00DF601A"/>
    <w:rsid w:val="00E04789"/>
    <w:rsid w:val="00E06185"/>
    <w:rsid w:val="00E06938"/>
    <w:rsid w:val="00E10198"/>
    <w:rsid w:val="00E1084F"/>
    <w:rsid w:val="00E122FB"/>
    <w:rsid w:val="00E139F4"/>
    <w:rsid w:val="00E2529E"/>
    <w:rsid w:val="00E3005B"/>
    <w:rsid w:val="00E3363D"/>
    <w:rsid w:val="00E35726"/>
    <w:rsid w:val="00E40ABC"/>
    <w:rsid w:val="00E41DD6"/>
    <w:rsid w:val="00E422FD"/>
    <w:rsid w:val="00E42B8B"/>
    <w:rsid w:val="00E54779"/>
    <w:rsid w:val="00E5663A"/>
    <w:rsid w:val="00E56D16"/>
    <w:rsid w:val="00E60641"/>
    <w:rsid w:val="00E73219"/>
    <w:rsid w:val="00E7552E"/>
    <w:rsid w:val="00E7576E"/>
    <w:rsid w:val="00E8036F"/>
    <w:rsid w:val="00E8175D"/>
    <w:rsid w:val="00E824C8"/>
    <w:rsid w:val="00E85217"/>
    <w:rsid w:val="00E85A9C"/>
    <w:rsid w:val="00E871DD"/>
    <w:rsid w:val="00E90381"/>
    <w:rsid w:val="00E9319B"/>
    <w:rsid w:val="00EA2F64"/>
    <w:rsid w:val="00EA33A9"/>
    <w:rsid w:val="00EA5C78"/>
    <w:rsid w:val="00EB3E2A"/>
    <w:rsid w:val="00EB54F9"/>
    <w:rsid w:val="00EB61C4"/>
    <w:rsid w:val="00EC0FBD"/>
    <w:rsid w:val="00EC526B"/>
    <w:rsid w:val="00EC7383"/>
    <w:rsid w:val="00ED5DFC"/>
    <w:rsid w:val="00ED7C9D"/>
    <w:rsid w:val="00EE15D3"/>
    <w:rsid w:val="00EE2DB3"/>
    <w:rsid w:val="00EE2E37"/>
    <w:rsid w:val="00EE795C"/>
    <w:rsid w:val="00EF5E80"/>
    <w:rsid w:val="00EF7E49"/>
    <w:rsid w:val="00F018B4"/>
    <w:rsid w:val="00F01B1F"/>
    <w:rsid w:val="00F03C5C"/>
    <w:rsid w:val="00F156AE"/>
    <w:rsid w:val="00F1675A"/>
    <w:rsid w:val="00F17D38"/>
    <w:rsid w:val="00F208F8"/>
    <w:rsid w:val="00F22F11"/>
    <w:rsid w:val="00F26497"/>
    <w:rsid w:val="00F26B3E"/>
    <w:rsid w:val="00F26BE8"/>
    <w:rsid w:val="00F31A21"/>
    <w:rsid w:val="00F43AAC"/>
    <w:rsid w:val="00F447C6"/>
    <w:rsid w:val="00F46C78"/>
    <w:rsid w:val="00F53BBE"/>
    <w:rsid w:val="00F60EF5"/>
    <w:rsid w:val="00F61262"/>
    <w:rsid w:val="00F62A89"/>
    <w:rsid w:val="00F62ADC"/>
    <w:rsid w:val="00F63C53"/>
    <w:rsid w:val="00F74A00"/>
    <w:rsid w:val="00F753A6"/>
    <w:rsid w:val="00F75D58"/>
    <w:rsid w:val="00F80BBC"/>
    <w:rsid w:val="00F810F2"/>
    <w:rsid w:val="00F838AE"/>
    <w:rsid w:val="00F93A15"/>
    <w:rsid w:val="00F9593F"/>
    <w:rsid w:val="00FA2316"/>
    <w:rsid w:val="00FA6170"/>
    <w:rsid w:val="00FA78DF"/>
    <w:rsid w:val="00FB5044"/>
    <w:rsid w:val="00FB558A"/>
    <w:rsid w:val="00FB5E2F"/>
    <w:rsid w:val="00FB6456"/>
    <w:rsid w:val="00FC37A0"/>
    <w:rsid w:val="00FD5CA6"/>
    <w:rsid w:val="00FE28FA"/>
    <w:rsid w:val="00FE314C"/>
    <w:rsid w:val="00FE35B4"/>
    <w:rsid w:val="00FF55A8"/>
    <w:rsid w:val="00FF7942"/>
    <w:rsid w:val="00FF7DD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C7"/>
    <w:rPr>
      <w:sz w:val="24"/>
      <w:szCs w:val="24"/>
    </w:rPr>
  </w:style>
  <w:style w:type="paragraph" w:styleId="Ttulo1">
    <w:name w:val="heading 1"/>
    <w:basedOn w:val="Normal"/>
    <w:link w:val="Ttulo1Car1"/>
    <w:uiPriority w:val="9"/>
    <w:qFormat/>
    <w:rsid w:val="005B78B0"/>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7A0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E530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E5300"/>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C4949"/>
    <w:pPr>
      <w:spacing w:before="240" w:after="60"/>
      <w:outlineLvl w:val="4"/>
    </w:pPr>
    <w:rPr>
      <w:rFonts w:asciiTheme="minorHAnsi" w:eastAsiaTheme="minorEastAsia" w:hAnsiTheme="minorHAnsi" w:cstheme="minorBid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B78B0"/>
    <w:rPr>
      <w:strike w:val="0"/>
      <w:dstrike w:val="0"/>
      <w:color w:val="0000FF"/>
      <w:u w:val="none"/>
      <w:effect w:val="none"/>
    </w:rPr>
  </w:style>
  <w:style w:type="character" w:styleId="Hipervnculovisitado">
    <w:name w:val="FollowedHyperlink"/>
    <w:uiPriority w:val="99"/>
    <w:semiHidden/>
    <w:unhideWhenUsed/>
    <w:rsid w:val="005B78B0"/>
    <w:rPr>
      <w:strike w:val="0"/>
      <w:dstrike w:val="0"/>
      <w:color w:val="800080"/>
      <w:u w:val="none"/>
      <w:effect w:val="none"/>
    </w:rPr>
  </w:style>
  <w:style w:type="character" w:customStyle="1" w:styleId="Ttulo1Car1">
    <w:name w:val="Título 1 Car1"/>
    <w:link w:val="Ttulo1"/>
    <w:uiPriority w:val="9"/>
    <w:rsid w:val="005B78B0"/>
    <w:rPr>
      <w:rFonts w:ascii="Cambria" w:eastAsia="Times New Roman" w:hAnsi="Cambria" w:cs="Times New Roman"/>
      <w:b/>
      <w:bCs/>
      <w:color w:val="365F91"/>
      <w:sz w:val="28"/>
      <w:szCs w:val="28"/>
    </w:rPr>
  </w:style>
  <w:style w:type="paragraph" w:styleId="NormalWeb">
    <w:name w:val="Normal (Web)"/>
    <w:basedOn w:val="Normal"/>
    <w:uiPriority w:val="99"/>
    <w:unhideWhenUsed/>
    <w:rsid w:val="005B78B0"/>
    <w:pPr>
      <w:spacing w:before="100" w:beforeAutospacing="1" w:after="100" w:afterAutospacing="1"/>
    </w:pPr>
  </w:style>
  <w:style w:type="paragraph" w:styleId="Textodeglobo">
    <w:name w:val="Balloon Text"/>
    <w:basedOn w:val="Normal"/>
    <w:link w:val="TextodegloboCar1"/>
    <w:uiPriority w:val="99"/>
    <w:semiHidden/>
    <w:unhideWhenUsed/>
    <w:rsid w:val="005B78B0"/>
    <w:rPr>
      <w:rFonts w:ascii="Tahoma" w:hAnsi="Tahoma" w:cs="Tahoma"/>
      <w:sz w:val="16"/>
      <w:szCs w:val="16"/>
    </w:rPr>
  </w:style>
  <w:style w:type="character" w:customStyle="1" w:styleId="TextodegloboCar1">
    <w:name w:val="Texto de globo Car1"/>
    <w:link w:val="Textodeglobo"/>
    <w:uiPriority w:val="99"/>
    <w:semiHidden/>
    <w:rsid w:val="005B78B0"/>
    <w:rPr>
      <w:rFonts w:ascii="Tahoma" w:eastAsia="Times New Roman" w:hAnsi="Tahoma" w:cs="Tahoma"/>
      <w:sz w:val="16"/>
      <w:szCs w:val="16"/>
    </w:rPr>
  </w:style>
  <w:style w:type="paragraph" w:customStyle="1" w:styleId="content1">
    <w:name w:val="content1"/>
    <w:basedOn w:val="Normal"/>
    <w:uiPriority w:val="99"/>
    <w:rsid w:val="005B78B0"/>
    <w:pPr>
      <w:spacing w:before="225" w:after="225" w:line="300" w:lineRule="atLeast"/>
      <w:ind w:left="225" w:right="225"/>
      <w:jc w:val="both"/>
    </w:pPr>
  </w:style>
  <w:style w:type="paragraph" w:customStyle="1" w:styleId="content2">
    <w:name w:val="content2"/>
    <w:basedOn w:val="Normal"/>
    <w:uiPriority w:val="99"/>
    <w:rsid w:val="005B78B0"/>
    <w:pPr>
      <w:spacing w:before="225"/>
      <w:ind w:left="75"/>
      <w:jc w:val="both"/>
    </w:pPr>
  </w:style>
  <w:style w:type="paragraph" w:customStyle="1" w:styleId="content3">
    <w:name w:val="content3"/>
    <w:basedOn w:val="Normal"/>
    <w:uiPriority w:val="99"/>
    <w:rsid w:val="005B78B0"/>
    <w:pPr>
      <w:spacing w:before="225"/>
      <w:ind w:left="75" w:right="375"/>
      <w:jc w:val="center"/>
    </w:pPr>
  </w:style>
  <w:style w:type="paragraph" w:customStyle="1" w:styleId="negreta">
    <w:name w:val="negreta"/>
    <w:basedOn w:val="Normal"/>
    <w:uiPriority w:val="99"/>
    <w:rsid w:val="005B78B0"/>
    <w:pPr>
      <w:spacing w:before="100" w:beforeAutospacing="1" w:after="100" w:afterAutospacing="1"/>
    </w:pPr>
  </w:style>
  <w:style w:type="paragraph" w:customStyle="1" w:styleId="titol2">
    <w:name w:val="titol2"/>
    <w:basedOn w:val="Normal"/>
    <w:uiPriority w:val="99"/>
    <w:rsid w:val="005B78B0"/>
    <w:pPr>
      <w:spacing w:before="150" w:after="100" w:afterAutospacing="1"/>
    </w:pPr>
    <w:rPr>
      <w:b/>
      <w:bCs/>
      <w:sz w:val="34"/>
      <w:szCs w:val="34"/>
    </w:rPr>
  </w:style>
  <w:style w:type="paragraph" w:customStyle="1" w:styleId="titol3">
    <w:name w:val="titol3"/>
    <w:basedOn w:val="Normal"/>
    <w:uiPriority w:val="99"/>
    <w:rsid w:val="005B78B0"/>
    <w:pPr>
      <w:spacing w:before="150" w:after="100" w:afterAutospacing="1"/>
      <w:ind w:left="150"/>
    </w:pPr>
    <w:rPr>
      <w:b/>
      <w:bCs/>
      <w:sz w:val="26"/>
      <w:szCs w:val="26"/>
    </w:rPr>
  </w:style>
  <w:style w:type="paragraph" w:customStyle="1" w:styleId="titolinforme">
    <w:name w:val="titol_informe"/>
    <w:basedOn w:val="Normal"/>
    <w:uiPriority w:val="99"/>
    <w:rsid w:val="005B78B0"/>
    <w:pPr>
      <w:spacing w:before="750" w:after="100" w:afterAutospacing="1"/>
    </w:pPr>
    <w:rPr>
      <w:b/>
      <w:bCs/>
      <w:color w:val="335C85"/>
      <w:sz w:val="32"/>
      <w:szCs w:val="32"/>
    </w:rPr>
  </w:style>
  <w:style w:type="paragraph" w:customStyle="1" w:styleId="titolmill">
    <w:name w:val="titolmill"/>
    <w:basedOn w:val="Normal"/>
    <w:uiPriority w:val="99"/>
    <w:rsid w:val="005B78B0"/>
    <w:pPr>
      <w:spacing w:before="100" w:beforeAutospacing="1" w:after="100" w:afterAutospacing="1"/>
    </w:pPr>
    <w:rPr>
      <w:color w:val="975858"/>
      <w:sz w:val="17"/>
      <w:szCs w:val="17"/>
    </w:rPr>
  </w:style>
  <w:style w:type="paragraph" w:customStyle="1" w:styleId="pure-table">
    <w:name w:val="pure-table"/>
    <w:basedOn w:val="Normal"/>
    <w:uiPriority w:val="99"/>
    <w:rsid w:val="005B78B0"/>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uiPriority w:val="99"/>
    <w:rsid w:val="005B78B0"/>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uiPriority w:val="99"/>
    <w:rsid w:val="005B78B0"/>
    <w:pPr>
      <w:spacing w:before="100" w:beforeAutospacing="1" w:after="100" w:afterAutospacing="1"/>
      <w:jc w:val="center"/>
    </w:pPr>
  </w:style>
  <w:style w:type="paragraph" w:customStyle="1" w:styleId="portada">
    <w:name w:val="portada"/>
    <w:basedOn w:val="Normal"/>
    <w:uiPriority w:val="99"/>
    <w:rsid w:val="005B78B0"/>
    <w:pPr>
      <w:spacing w:before="35" w:after="100" w:afterAutospacing="1"/>
      <w:ind w:left="1500" w:right="-750"/>
    </w:pPr>
  </w:style>
  <w:style w:type="paragraph" w:customStyle="1" w:styleId="saltpagina">
    <w:name w:val="saltpagina"/>
    <w:basedOn w:val="Normal"/>
    <w:uiPriority w:val="99"/>
    <w:rsid w:val="005B78B0"/>
    <w:pPr>
      <w:pageBreakBefore/>
      <w:spacing w:before="100" w:beforeAutospacing="1" w:after="100" w:afterAutospacing="1"/>
    </w:pPr>
  </w:style>
  <w:style w:type="paragraph" w:customStyle="1" w:styleId="ocultarnoprint">
    <w:name w:val="ocultar_noprint"/>
    <w:basedOn w:val="Normal"/>
    <w:uiPriority w:val="99"/>
    <w:rsid w:val="005B78B0"/>
    <w:pPr>
      <w:spacing w:before="100" w:beforeAutospacing="1" w:after="100" w:afterAutospacing="1"/>
    </w:pPr>
  </w:style>
  <w:style w:type="paragraph" w:customStyle="1" w:styleId="ocultarprint">
    <w:name w:val="ocultar_print"/>
    <w:basedOn w:val="Normal"/>
    <w:uiPriority w:val="99"/>
    <w:rsid w:val="005B78B0"/>
    <w:pPr>
      <w:spacing w:before="100" w:beforeAutospacing="1" w:after="100" w:afterAutospacing="1"/>
    </w:pPr>
    <w:rPr>
      <w:vanish/>
    </w:rPr>
  </w:style>
  <w:style w:type="paragraph" w:customStyle="1" w:styleId="ocultarword">
    <w:name w:val="ocultar_word"/>
    <w:basedOn w:val="Normal"/>
    <w:uiPriority w:val="99"/>
    <w:rsid w:val="005B78B0"/>
    <w:pPr>
      <w:spacing w:before="100" w:beforeAutospacing="1" w:after="100" w:afterAutospacing="1"/>
    </w:pPr>
    <w:rPr>
      <w:vanish/>
    </w:rPr>
  </w:style>
  <w:style w:type="paragraph" w:customStyle="1" w:styleId="ocultarwordprint">
    <w:name w:val="ocultar_word_print"/>
    <w:basedOn w:val="Normal"/>
    <w:uiPriority w:val="99"/>
    <w:rsid w:val="005B78B0"/>
    <w:pPr>
      <w:spacing w:before="100" w:beforeAutospacing="1" w:after="100" w:afterAutospacing="1"/>
    </w:pPr>
    <w:rPr>
      <w:vanish/>
    </w:rPr>
  </w:style>
  <w:style w:type="paragraph" w:customStyle="1" w:styleId="ocultarwordnoprint">
    <w:name w:val="ocultar_word_noprint"/>
    <w:basedOn w:val="Normal"/>
    <w:uiPriority w:val="99"/>
    <w:rsid w:val="005B78B0"/>
    <w:pPr>
      <w:spacing w:before="100" w:beforeAutospacing="1" w:after="100" w:afterAutospacing="1"/>
    </w:pPr>
    <w:rPr>
      <w:vanish/>
    </w:rPr>
  </w:style>
  <w:style w:type="paragraph" w:customStyle="1" w:styleId="textarea1">
    <w:name w:val="textarea1"/>
    <w:basedOn w:val="Normal"/>
    <w:uiPriority w:val="99"/>
    <w:rsid w:val="005B78B0"/>
    <w:pPr>
      <w:spacing w:before="100" w:beforeAutospacing="1" w:after="100" w:afterAutospacing="1"/>
      <w:ind w:left="375" w:right="600"/>
    </w:pPr>
  </w:style>
  <w:style w:type="paragraph" w:customStyle="1" w:styleId="textedit">
    <w:name w:val="textedit"/>
    <w:basedOn w:val="Normal"/>
    <w:uiPriority w:val="99"/>
    <w:rsid w:val="005B78B0"/>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uiPriority w:val="99"/>
    <w:rsid w:val="005B78B0"/>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uiPriority w:val="99"/>
    <w:rsid w:val="005B78B0"/>
    <w:pPr>
      <w:shd w:val="clear" w:color="auto" w:fill="CCCCCC"/>
      <w:spacing w:before="100" w:beforeAutospacing="1" w:after="100" w:afterAutospacing="1"/>
    </w:pPr>
    <w:rPr>
      <w:color w:val="CCCCCC"/>
    </w:rPr>
  </w:style>
  <w:style w:type="paragraph" w:customStyle="1" w:styleId="header1">
    <w:name w:val="header1"/>
    <w:basedOn w:val="Normal"/>
    <w:uiPriority w:val="99"/>
    <w:rsid w:val="005B78B0"/>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uiPriority w:val="99"/>
    <w:rsid w:val="005B78B0"/>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uiPriority w:val="99"/>
    <w:rsid w:val="005B78B0"/>
    <w:pPr>
      <w:pBdr>
        <w:bottom w:val="single" w:sz="24" w:space="4" w:color="D9D9D9"/>
      </w:pBdr>
      <w:spacing w:before="100" w:beforeAutospacing="1" w:after="100" w:afterAutospacing="1"/>
    </w:pPr>
    <w:rPr>
      <w:b/>
      <w:bCs/>
      <w:sz w:val="29"/>
      <w:szCs w:val="29"/>
    </w:rPr>
  </w:style>
  <w:style w:type="paragraph" w:customStyle="1" w:styleId="header2">
    <w:name w:val="header2"/>
    <w:basedOn w:val="Normal"/>
    <w:uiPriority w:val="99"/>
    <w:rsid w:val="005B78B0"/>
    <w:pPr>
      <w:pBdr>
        <w:bottom w:val="dotted" w:sz="18" w:space="4" w:color="D9D9D9"/>
      </w:pBdr>
    </w:pPr>
    <w:rPr>
      <w:sz w:val="34"/>
      <w:szCs w:val="34"/>
    </w:rPr>
  </w:style>
  <w:style w:type="paragraph" w:customStyle="1" w:styleId="addevidencia">
    <w:name w:val="addevidencia"/>
    <w:basedOn w:val="Normal"/>
    <w:uiPriority w:val="99"/>
    <w:rsid w:val="005B78B0"/>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uiPriority w:val="99"/>
    <w:rsid w:val="005B78B0"/>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uiPriority w:val="99"/>
    <w:rsid w:val="005B78B0"/>
    <w:pPr>
      <w:spacing w:before="100" w:beforeAutospacing="1" w:after="100" w:afterAutospacing="1"/>
    </w:pPr>
    <w:rPr>
      <w:color w:val="FFFFFF"/>
    </w:rPr>
  </w:style>
  <w:style w:type="paragraph" w:customStyle="1" w:styleId="azul1">
    <w:name w:val="azul1"/>
    <w:basedOn w:val="Normal"/>
    <w:uiPriority w:val="99"/>
    <w:rsid w:val="005B78B0"/>
    <w:pPr>
      <w:spacing w:before="100" w:beforeAutospacing="1" w:after="100" w:afterAutospacing="1"/>
    </w:pPr>
    <w:rPr>
      <w:color w:val="335C85"/>
    </w:rPr>
  </w:style>
  <w:style w:type="paragraph" w:customStyle="1" w:styleId="menuselected">
    <w:name w:val="menuselected"/>
    <w:basedOn w:val="Normal"/>
    <w:uiPriority w:val="99"/>
    <w:rsid w:val="005B78B0"/>
    <w:pPr>
      <w:spacing w:before="100" w:beforeAutospacing="1" w:after="100" w:afterAutospacing="1"/>
    </w:pPr>
    <w:rPr>
      <w:b/>
      <w:bCs/>
      <w:color w:val="666666"/>
      <w:sz w:val="20"/>
      <w:szCs w:val="20"/>
    </w:rPr>
  </w:style>
  <w:style w:type="paragraph" w:customStyle="1" w:styleId="menuselected2">
    <w:name w:val="menuselected2"/>
    <w:basedOn w:val="Normal"/>
    <w:uiPriority w:val="99"/>
    <w:rsid w:val="005B78B0"/>
    <w:pPr>
      <w:spacing w:before="100" w:beforeAutospacing="1" w:after="100" w:afterAutospacing="1"/>
    </w:pPr>
    <w:rPr>
      <w:b/>
      <w:bCs/>
    </w:rPr>
  </w:style>
  <w:style w:type="paragraph" w:customStyle="1" w:styleId="textb">
    <w:name w:val="textb"/>
    <w:basedOn w:val="Normal"/>
    <w:uiPriority w:val="99"/>
    <w:rsid w:val="005B78B0"/>
    <w:pPr>
      <w:spacing w:before="100" w:beforeAutospacing="1" w:after="100" w:afterAutospacing="1"/>
      <w:jc w:val="both"/>
    </w:pPr>
    <w:rPr>
      <w:b/>
      <w:bCs/>
      <w:color w:val="335C85"/>
    </w:rPr>
  </w:style>
  <w:style w:type="paragraph" w:customStyle="1" w:styleId="ablack">
    <w:name w:val="ablack"/>
    <w:basedOn w:val="Normal"/>
    <w:uiPriority w:val="99"/>
    <w:rsid w:val="005B78B0"/>
    <w:pPr>
      <w:spacing w:before="100" w:beforeAutospacing="1" w:after="100" w:afterAutospacing="1"/>
    </w:pPr>
    <w:rPr>
      <w:color w:val="000000"/>
    </w:rPr>
  </w:style>
  <w:style w:type="paragraph" w:customStyle="1" w:styleId="titlestandar">
    <w:name w:val="titlestandar"/>
    <w:basedOn w:val="Normal"/>
    <w:uiPriority w:val="99"/>
    <w:rsid w:val="005B78B0"/>
    <w:pPr>
      <w:spacing w:before="100" w:beforeAutospacing="1" w:after="100" w:afterAutospacing="1"/>
      <w:ind w:left="-300"/>
    </w:pPr>
    <w:rPr>
      <w:b/>
      <w:bCs/>
      <w:color w:val="929292"/>
      <w:sz w:val="33"/>
      <w:szCs w:val="33"/>
    </w:rPr>
  </w:style>
  <w:style w:type="paragraph" w:customStyle="1" w:styleId="notehidden">
    <w:name w:val="notehidden"/>
    <w:basedOn w:val="Normal"/>
    <w:uiPriority w:val="99"/>
    <w:rsid w:val="005B78B0"/>
    <w:pPr>
      <w:spacing w:before="100" w:beforeAutospacing="1" w:after="100" w:afterAutospacing="1"/>
    </w:pPr>
    <w:rPr>
      <w:vanish/>
    </w:rPr>
  </w:style>
  <w:style w:type="paragraph" w:customStyle="1" w:styleId="note">
    <w:name w:val="note"/>
    <w:basedOn w:val="Normal"/>
    <w:uiPriority w:val="99"/>
    <w:rsid w:val="005B78B0"/>
    <w:pPr>
      <w:spacing w:before="100" w:beforeAutospacing="1" w:after="100" w:afterAutospacing="1"/>
    </w:pPr>
    <w:rPr>
      <w:rFonts w:ascii="Arial" w:hAnsi="Arial" w:cs="Arial"/>
      <w:color w:val="000000"/>
      <w:sz w:val="19"/>
      <w:szCs w:val="19"/>
    </w:rPr>
  </w:style>
  <w:style w:type="paragraph" w:customStyle="1" w:styleId="notebody">
    <w:name w:val="notebody"/>
    <w:basedOn w:val="Normal"/>
    <w:uiPriority w:val="99"/>
    <w:rsid w:val="005B78B0"/>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uiPriority w:val="99"/>
    <w:rsid w:val="005B78B0"/>
    <w:pPr>
      <w:pBdr>
        <w:bottom w:val="dashed" w:sz="6" w:space="1" w:color="666666"/>
      </w:pBdr>
      <w:shd w:val="clear" w:color="auto" w:fill="000000"/>
    </w:pPr>
    <w:rPr>
      <w:color w:val="000000"/>
    </w:rPr>
  </w:style>
  <w:style w:type="paragraph" w:customStyle="1" w:styleId="notevisible">
    <w:name w:val="notevisible"/>
    <w:basedOn w:val="Normal"/>
    <w:uiPriority w:val="99"/>
    <w:rsid w:val="005B78B0"/>
    <w:pPr>
      <w:spacing w:before="100" w:beforeAutospacing="1" w:after="100" w:afterAutospacing="1"/>
    </w:pPr>
  </w:style>
  <w:style w:type="paragraph" w:customStyle="1" w:styleId="pure-button">
    <w:name w:val="pure-button"/>
    <w:basedOn w:val="Normal"/>
    <w:uiPriority w:val="99"/>
    <w:rsid w:val="005B78B0"/>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uiPriority w:val="99"/>
    <w:rsid w:val="005B78B0"/>
    <w:pPr>
      <w:spacing w:before="100" w:beforeAutospacing="1" w:after="100" w:afterAutospacing="1"/>
    </w:pPr>
    <w:rPr>
      <w:vanish/>
    </w:rPr>
  </w:style>
  <w:style w:type="paragraph" w:customStyle="1" w:styleId="pure-button-primary">
    <w:name w:val="pure-button-primary"/>
    <w:basedOn w:val="Normal"/>
    <w:uiPriority w:val="99"/>
    <w:rsid w:val="005B78B0"/>
    <w:pPr>
      <w:shd w:val="clear" w:color="auto" w:fill="0078E7"/>
      <w:spacing w:before="100" w:beforeAutospacing="1" w:after="100" w:afterAutospacing="1"/>
    </w:pPr>
    <w:rPr>
      <w:color w:val="FFFFFF"/>
    </w:rPr>
  </w:style>
  <w:style w:type="paragraph" w:customStyle="1" w:styleId="pure-button-selected">
    <w:name w:val="pure-button-selected"/>
    <w:basedOn w:val="Normal"/>
    <w:uiPriority w:val="99"/>
    <w:rsid w:val="005B78B0"/>
    <w:pPr>
      <w:shd w:val="clear" w:color="auto" w:fill="0078E7"/>
      <w:spacing w:before="100" w:beforeAutospacing="1" w:after="100" w:afterAutospacing="1"/>
    </w:pPr>
    <w:rPr>
      <w:color w:val="FFFFFF"/>
    </w:rPr>
  </w:style>
  <w:style w:type="paragraph" w:customStyle="1" w:styleId="pure-button-green">
    <w:name w:val="pure-button-green"/>
    <w:basedOn w:val="Normal"/>
    <w:uiPriority w:val="99"/>
    <w:rsid w:val="005B78B0"/>
    <w:pPr>
      <w:shd w:val="clear" w:color="auto" w:fill="16BB51"/>
      <w:spacing w:before="100" w:beforeAutospacing="1" w:after="100" w:afterAutospacing="1"/>
    </w:pPr>
    <w:rPr>
      <w:b/>
      <w:bCs/>
      <w:caps/>
      <w:color w:val="FFFFFF"/>
    </w:rPr>
  </w:style>
  <w:style w:type="paragraph" w:customStyle="1" w:styleId="contadordcha">
    <w:name w:val="contador_dcha"/>
    <w:basedOn w:val="Normal"/>
    <w:uiPriority w:val="99"/>
    <w:rsid w:val="005B78B0"/>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uiPriority w:val="99"/>
    <w:rsid w:val="005B78B0"/>
    <w:pPr>
      <w:spacing w:before="1500" w:after="100" w:afterAutospacing="1"/>
      <w:ind w:left="1500"/>
    </w:pPr>
  </w:style>
  <w:style w:type="paragraph" w:customStyle="1" w:styleId="or-spacer-vertical">
    <w:name w:val="or-spacer-vertical"/>
    <w:basedOn w:val="Normal"/>
    <w:uiPriority w:val="99"/>
    <w:rsid w:val="005B78B0"/>
    <w:pPr>
      <w:spacing w:before="1500" w:after="100" w:afterAutospacing="1"/>
      <w:ind w:left="1500"/>
    </w:pPr>
  </w:style>
  <w:style w:type="paragraph" w:customStyle="1" w:styleId="centraltest">
    <w:name w:val="central_test"/>
    <w:basedOn w:val="Normal"/>
    <w:uiPriority w:val="99"/>
    <w:rsid w:val="005B78B0"/>
    <w:pPr>
      <w:shd w:val="clear" w:color="auto" w:fill="BBBBBB"/>
    </w:pPr>
  </w:style>
  <w:style w:type="paragraph" w:customStyle="1" w:styleId="headertest">
    <w:name w:val="header_test"/>
    <w:basedOn w:val="Normal"/>
    <w:uiPriority w:val="99"/>
    <w:rsid w:val="005B78B0"/>
    <w:pPr>
      <w:shd w:val="clear" w:color="auto" w:fill="CCCCCC"/>
      <w:spacing w:before="100" w:beforeAutospacing="1" w:after="100" w:afterAutospacing="1"/>
    </w:pPr>
  </w:style>
  <w:style w:type="paragraph" w:customStyle="1" w:styleId="Peu1">
    <w:name w:val="Peu1"/>
    <w:basedOn w:val="Normal"/>
    <w:uiPriority w:val="99"/>
    <w:rsid w:val="005B78B0"/>
    <w:pPr>
      <w:shd w:val="clear" w:color="auto" w:fill="FF0000"/>
      <w:spacing w:before="100" w:beforeAutospacing="1" w:after="100" w:afterAutospacing="1"/>
    </w:pPr>
  </w:style>
  <w:style w:type="paragraph" w:customStyle="1" w:styleId="ambit">
    <w:name w:val="ambit"/>
    <w:basedOn w:val="Normal"/>
    <w:uiPriority w:val="99"/>
    <w:rsid w:val="005B78B0"/>
    <w:pPr>
      <w:spacing w:before="100" w:beforeAutospacing="1" w:after="100" w:afterAutospacing="1"/>
    </w:pPr>
    <w:rPr>
      <w:b/>
      <w:bCs/>
    </w:rPr>
  </w:style>
  <w:style w:type="paragraph" w:customStyle="1" w:styleId="centrat">
    <w:name w:val="centrat"/>
    <w:basedOn w:val="Normal"/>
    <w:uiPriority w:val="99"/>
    <w:rsid w:val="005B78B0"/>
    <w:pPr>
      <w:spacing w:before="100" w:beforeAutospacing="1" w:after="100" w:afterAutospacing="1"/>
    </w:pPr>
  </w:style>
  <w:style w:type="paragraph" w:customStyle="1" w:styleId="negreta1">
    <w:name w:val="negreta1"/>
    <w:basedOn w:val="Normal"/>
    <w:uiPriority w:val="99"/>
    <w:rsid w:val="005B78B0"/>
    <w:rPr>
      <w:b/>
      <w:bCs/>
      <w:color w:val="6599CC"/>
    </w:rPr>
  </w:style>
  <w:style w:type="paragraph" w:customStyle="1" w:styleId="centrat1">
    <w:name w:val="centrat1"/>
    <w:basedOn w:val="Normal"/>
    <w:uiPriority w:val="99"/>
    <w:rsid w:val="005B78B0"/>
    <w:pPr>
      <w:spacing w:before="100" w:beforeAutospacing="1" w:after="100" w:afterAutospacing="1"/>
      <w:jc w:val="center"/>
    </w:pPr>
  </w:style>
  <w:style w:type="paragraph" w:customStyle="1" w:styleId="Ttulo11">
    <w:name w:val="Título 11"/>
    <w:basedOn w:val="Normal"/>
    <w:link w:val="Ttulo1Car"/>
    <w:rsid w:val="005B78B0"/>
  </w:style>
  <w:style w:type="character" w:customStyle="1" w:styleId="Ttulo1Car">
    <w:name w:val="Título 1 Car"/>
    <w:link w:val="Ttulo11"/>
    <w:uiPriority w:val="9"/>
    <w:locked/>
    <w:rsid w:val="005B78B0"/>
    <w:rPr>
      <w:rFonts w:ascii="Cambria" w:eastAsia="Times New Roman" w:hAnsi="Cambria" w:cs="Times New Roman" w:hint="default"/>
      <w:b/>
      <w:bCs/>
      <w:color w:val="365F91"/>
      <w:sz w:val="28"/>
      <w:szCs w:val="28"/>
    </w:rPr>
  </w:style>
  <w:style w:type="paragraph" w:customStyle="1" w:styleId="Textodeglobo1">
    <w:name w:val="Texto de globo1"/>
    <w:basedOn w:val="Normal"/>
    <w:link w:val="TextodegloboCar"/>
    <w:rsid w:val="005B78B0"/>
  </w:style>
  <w:style w:type="character" w:customStyle="1" w:styleId="TextodegloboCar">
    <w:name w:val="Texto de globo Car"/>
    <w:link w:val="Textodeglobo1"/>
    <w:uiPriority w:val="99"/>
    <w:semiHidden/>
    <w:locked/>
    <w:rsid w:val="005B78B0"/>
    <w:rPr>
      <w:rFonts w:ascii="Tahoma" w:eastAsia="Times New Roman" w:hAnsi="Tahoma" w:cs="Tahoma" w:hint="default"/>
      <w:sz w:val="16"/>
      <w:szCs w:val="16"/>
    </w:rPr>
  </w:style>
  <w:style w:type="table" w:customStyle="1" w:styleId="Tablanormal1">
    <w:name w:val="Tabla normal1"/>
    <w:uiPriority w:val="99"/>
    <w:semiHidden/>
    <w:rsid w:val="005B78B0"/>
    <w:tblPr>
      <w:tblCellMar>
        <w:top w:w="0" w:type="dxa"/>
        <w:left w:w="108" w:type="dxa"/>
        <w:bottom w:w="0" w:type="dxa"/>
        <w:right w:w="108" w:type="dxa"/>
      </w:tblCellMar>
    </w:tblPr>
  </w:style>
  <w:style w:type="character" w:styleId="Textoennegrita">
    <w:name w:val="Strong"/>
    <w:uiPriority w:val="22"/>
    <w:qFormat/>
    <w:rsid w:val="005B78B0"/>
    <w:rPr>
      <w:b/>
      <w:bCs/>
    </w:rPr>
  </w:style>
  <w:style w:type="character" w:styleId="nfasis">
    <w:name w:val="Emphasis"/>
    <w:uiPriority w:val="20"/>
    <w:qFormat/>
    <w:rsid w:val="005B78B0"/>
    <w:rPr>
      <w:i/>
      <w:iCs/>
    </w:rPr>
  </w:style>
  <w:style w:type="paragraph" w:styleId="Encabezado">
    <w:name w:val="header"/>
    <w:basedOn w:val="Normal"/>
    <w:link w:val="EncabezadoCar"/>
    <w:unhideWhenUsed/>
    <w:rsid w:val="00A369EC"/>
    <w:pPr>
      <w:tabs>
        <w:tab w:val="center" w:pos="4252"/>
        <w:tab w:val="right" w:pos="8504"/>
      </w:tabs>
    </w:pPr>
  </w:style>
  <w:style w:type="character" w:customStyle="1" w:styleId="EncabezadoCar">
    <w:name w:val="Encabezado Car"/>
    <w:link w:val="Encabezado"/>
    <w:uiPriority w:val="99"/>
    <w:rsid w:val="00A369EC"/>
    <w:rPr>
      <w:sz w:val="24"/>
      <w:szCs w:val="24"/>
    </w:rPr>
  </w:style>
  <w:style w:type="paragraph" w:styleId="Piedepgina">
    <w:name w:val="footer"/>
    <w:basedOn w:val="Normal"/>
    <w:link w:val="PiedepginaCar"/>
    <w:uiPriority w:val="99"/>
    <w:unhideWhenUsed/>
    <w:rsid w:val="00A369EC"/>
    <w:pPr>
      <w:tabs>
        <w:tab w:val="center" w:pos="4252"/>
        <w:tab w:val="right" w:pos="8504"/>
      </w:tabs>
    </w:pPr>
  </w:style>
  <w:style w:type="character" w:customStyle="1" w:styleId="PiedepginaCar">
    <w:name w:val="Pie de página Car"/>
    <w:link w:val="Piedepgina"/>
    <w:uiPriority w:val="99"/>
    <w:rsid w:val="00A369EC"/>
    <w:rPr>
      <w:sz w:val="24"/>
      <w:szCs w:val="24"/>
    </w:rPr>
  </w:style>
  <w:style w:type="table" w:styleId="Tablaconcuadrcula">
    <w:name w:val="Table Grid"/>
    <w:aliases w:val="AQU Taula amb quadrícula"/>
    <w:basedOn w:val="Tablanormal"/>
    <w:uiPriority w:val="39"/>
    <w:rsid w:val="00DC49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1">
    <w:name w:val="Estil1"/>
    <w:uiPriority w:val="1"/>
    <w:rsid w:val="00DC4949"/>
  </w:style>
  <w:style w:type="character" w:customStyle="1" w:styleId="Ttulo5Car">
    <w:name w:val="Título 5 Car"/>
    <w:basedOn w:val="Fuentedeprrafopredeter"/>
    <w:link w:val="Ttulo5"/>
    <w:uiPriority w:val="9"/>
    <w:semiHidden/>
    <w:rsid w:val="00DC4949"/>
    <w:rPr>
      <w:rFonts w:asciiTheme="minorHAnsi" w:eastAsiaTheme="minorEastAsia" w:hAnsiTheme="minorHAnsi" w:cstheme="minorBidi"/>
      <w:b/>
      <w:bCs/>
      <w:i/>
      <w:iCs/>
      <w:sz w:val="26"/>
      <w:szCs w:val="26"/>
    </w:rPr>
  </w:style>
  <w:style w:type="character" w:styleId="Textodelmarcadordeposicin">
    <w:name w:val="Placeholder Text"/>
    <w:basedOn w:val="Fuentedeprrafopredeter"/>
    <w:uiPriority w:val="99"/>
    <w:semiHidden/>
    <w:rsid w:val="00F31A21"/>
    <w:rPr>
      <w:color w:val="808080"/>
    </w:rPr>
  </w:style>
  <w:style w:type="paragraph" w:styleId="Prrafodelista">
    <w:name w:val="List Paragraph"/>
    <w:basedOn w:val="Normal"/>
    <w:uiPriority w:val="34"/>
    <w:qFormat/>
    <w:rsid w:val="00996EFC"/>
    <w:pPr>
      <w:ind w:left="720"/>
      <w:contextualSpacing/>
    </w:pPr>
  </w:style>
  <w:style w:type="table" w:customStyle="1" w:styleId="TableNormal">
    <w:name w:val="Table Normal"/>
    <w:uiPriority w:val="2"/>
    <w:semiHidden/>
    <w:unhideWhenUsed/>
    <w:qFormat/>
    <w:rsid w:val="0023631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31E"/>
    <w:pPr>
      <w:widowControl w:val="0"/>
    </w:pPr>
    <w:rPr>
      <w:rFonts w:asciiTheme="minorHAnsi" w:eastAsiaTheme="minorHAnsi" w:hAnsiTheme="minorHAnsi" w:cstheme="minorBidi"/>
      <w:sz w:val="22"/>
      <w:szCs w:val="22"/>
      <w:lang w:val="en-US" w:eastAsia="en-US"/>
    </w:rPr>
  </w:style>
  <w:style w:type="paragraph" w:customStyle="1" w:styleId="Default">
    <w:name w:val="Default"/>
    <w:rsid w:val="009B2542"/>
    <w:pPr>
      <w:autoSpaceDE w:val="0"/>
      <w:autoSpaceDN w:val="0"/>
      <w:adjustRightInd w:val="0"/>
    </w:pPr>
    <w:rPr>
      <w:rFonts w:ascii="Garamond" w:hAnsi="Garamond" w:cs="Garamond"/>
      <w:color w:val="000000"/>
      <w:sz w:val="24"/>
      <w:szCs w:val="24"/>
    </w:rPr>
  </w:style>
  <w:style w:type="character" w:styleId="Refdecomentario">
    <w:name w:val="annotation reference"/>
    <w:basedOn w:val="Fuentedeprrafopredeter"/>
    <w:uiPriority w:val="99"/>
    <w:semiHidden/>
    <w:unhideWhenUsed/>
    <w:rsid w:val="004A26D9"/>
    <w:rPr>
      <w:sz w:val="16"/>
      <w:szCs w:val="16"/>
    </w:rPr>
  </w:style>
  <w:style w:type="paragraph" w:styleId="Textocomentario">
    <w:name w:val="annotation text"/>
    <w:basedOn w:val="Normal"/>
    <w:link w:val="TextocomentarioCar"/>
    <w:uiPriority w:val="99"/>
    <w:semiHidden/>
    <w:unhideWhenUsed/>
    <w:rsid w:val="004A26D9"/>
    <w:rPr>
      <w:sz w:val="20"/>
      <w:szCs w:val="20"/>
    </w:rPr>
  </w:style>
  <w:style w:type="character" w:customStyle="1" w:styleId="TextocomentarioCar">
    <w:name w:val="Texto comentario Car"/>
    <w:basedOn w:val="Fuentedeprrafopredeter"/>
    <w:link w:val="Textocomentario"/>
    <w:uiPriority w:val="99"/>
    <w:semiHidden/>
    <w:rsid w:val="004A26D9"/>
  </w:style>
  <w:style w:type="paragraph" w:styleId="Asuntodelcomentario">
    <w:name w:val="annotation subject"/>
    <w:basedOn w:val="Textocomentario"/>
    <w:next w:val="Textocomentario"/>
    <w:link w:val="AsuntodelcomentarioCar"/>
    <w:uiPriority w:val="99"/>
    <w:semiHidden/>
    <w:unhideWhenUsed/>
    <w:rsid w:val="004A26D9"/>
    <w:rPr>
      <w:b/>
      <w:bCs/>
    </w:rPr>
  </w:style>
  <w:style w:type="character" w:customStyle="1" w:styleId="AsuntodelcomentarioCar">
    <w:name w:val="Asunto del comentario Car"/>
    <w:basedOn w:val="TextocomentarioCar"/>
    <w:link w:val="Asuntodelcomentario"/>
    <w:uiPriority w:val="99"/>
    <w:semiHidden/>
    <w:rsid w:val="004A26D9"/>
    <w:rPr>
      <w:b/>
      <w:bCs/>
    </w:rPr>
  </w:style>
  <w:style w:type="character" w:customStyle="1" w:styleId="Ttulo3Car">
    <w:name w:val="Título 3 Car"/>
    <w:basedOn w:val="Fuentedeprrafopredeter"/>
    <w:link w:val="Ttulo3"/>
    <w:uiPriority w:val="9"/>
    <w:semiHidden/>
    <w:rsid w:val="000E5300"/>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sid w:val="000E5300"/>
    <w:rPr>
      <w:rFonts w:asciiTheme="majorHAnsi" w:eastAsiaTheme="majorEastAsia" w:hAnsiTheme="majorHAnsi" w:cstheme="majorBidi"/>
      <w:b/>
      <w:bCs/>
      <w:i/>
      <w:iCs/>
      <w:color w:val="4F81BD" w:themeColor="accent1"/>
      <w:sz w:val="24"/>
      <w:szCs w:val="24"/>
    </w:rPr>
  </w:style>
  <w:style w:type="paragraph" w:styleId="Textoindependiente">
    <w:name w:val="Body Text"/>
    <w:basedOn w:val="Normal"/>
    <w:link w:val="TextoindependienteCar"/>
    <w:uiPriority w:val="1"/>
    <w:qFormat/>
    <w:rsid w:val="000E5300"/>
    <w:pPr>
      <w:widowControl w:val="0"/>
      <w:ind w:left="102"/>
    </w:pPr>
    <w:rPr>
      <w:rFonts w:ascii="Arial" w:eastAsia="Arial" w:hAnsi="Arial" w:cstheme="minorBidi"/>
      <w:sz w:val="20"/>
      <w:szCs w:val="20"/>
      <w:lang w:val="en-US" w:eastAsia="en-US"/>
    </w:rPr>
  </w:style>
  <w:style w:type="character" w:customStyle="1" w:styleId="TextoindependienteCar">
    <w:name w:val="Texto independiente Car"/>
    <w:basedOn w:val="Fuentedeprrafopredeter"/>
    <w:link w:val="Textoindependiente"/>
    <w:uiPriority w:val="1"/>
    <w:rsid w:val="000E5300"/>
    <w:rPr>
      <w:rFonts w:ascii="Arial" w:eastAsia="Arial" w:hAnsi="Arial" w:cstheme="minorBidi"/>
      <w:lang w:val="en-US" w:eastAsia="en-US"/>
    </w:rPr>
  </w:style>
  <w:style w:type="paragraph" w:styleId="Listaconvietas">
    <w:name w:val="List Bullet"/>
    <w:basedOn w:val="Normal"/>
    <w:link w:val="ListaconvietasCar"/>
    <w:qFormat/>
    <w:rsid w:val="00614C81"/>
    <w:pPr>
      <w:spacing w:before="60" w:after="120" w:line="300" w:lineRule="atLeast"/>
      <w:jc w:val="both"/>
    </w:pPr>
    <w:rPr>
      <w:rFonts w:ascii="Arial" w:hAnsi="Arial" w:cs="Arial"/>
      <w:color w:val="004D73"/>
      <w:sz w:val="20"/>
      <w:szCs w:val="20"/>
      <w:lang w:eastAsia="es-ES"/>
    </w:rPr>
  </w:style>
  <w:style w:type="character" w:customStyle="1" w:styleId="ListaconvietasCar">
    <w:name w:val="Lista con viñetas Car"/>
    <w:link w:val="Listaconvietas"/>
    <w:rsid w:val="00614C81"/>
    <w:rPr>
      <w:rFonts w:ascii="Arial" w:hAnsi="Arial" w:cs="Arial"/>
      <w:color w:val="004D73"/>
      <w:lang w:eastAsia="es-ES"/>
    </w:rPr>
  </w:style>
  <w:style w:type="paragraph" w:styleId="Listaconvietas2">
    <w:name w:val="List Bullet 2"/>
    <w:basedOn w:val="Normal"/>
    <w:uiPriority w:val="99"/>
    <w:semiHidden/>
    <w:unhideWhenUsed/>
    <w:rsid w:val="00905363"/>
    <w:pPr>
      <w:numPr>
        <w:numId w:val="17"/>
      </w:numPr>
      <w:spacing w:after="200" w:line="276" w:lineRule="auto"/>
      <w:contextualSpacing/>
    </w:pPr>
    <w:rPr>
      <w:rFonts w:asciiTheme="minorHAnsi" w:eastAsiaTheme="minorHAnsi" w:hAnsiTheme="minorHAnsi" w:cstheme="minorBidi"/>
      <w:sz w:val="22"/>
      <w:szCs w:val="22"/>
      <w:lang w:eastAsia="en-US"/>
    </w:rPr>
  </w:style>
  <w:style w:type="paragraph" w:customStyle="1" w:styleId="AQUTtolcolumna">
    <w:name w:val="AQU Títol columna"/>
    <w:basedOn w:val="Normal"/>
    <w:qFormat/>
    <w:rsid w:val="00EC0FBD"/>
    <w:pPr>
      <w:pBdr>
        <w:top w:val="single" w:sz="8" w:space="1" w:color="004D73"/>
        <w:left w:val="single" w:sz="8" w:space="4" w:color="004D73"/>
        <w:bottom w:val="single" w:sz="8" w:space="1" w:color="004D73"/>
        <w:right w:val="single" w:sz="8" w:space="4" w:color="004D73"/>
      </w:pBdr>
      <w:shd w:val="clear" w:color="auto" w:fill="004D73"/>
      <w:spacing w:line="240" w:lineRule="atLeast"/>
      <w:jc w:val="both"/>
    </w:pPr>
    <w:rPr>
      <w:rFonts w:ascii="Arial" w:hAnsi="Arial" w:cs="Arial"/>
      <w:b/>
      <w:color w:val="FFFFFF"/>
      <w:sz w:val="18"/>
      <w:szCs w:val="20"/>
      <w:lang w:eastAsia="es-ES"/>
    </w:rPr>
  </w:style>
  <w:style w:type="character" w:customStyle="1" w:styleId="Ttulo2Car">
    <w:name w:val="Título 2 Car"/>
    <w:basedOn w:val="Fuentedeprrafopredeter"/>
    <w:link w:val="Ttulo2"/>
    <w:uiPriority w:val="9"/>
    <w:semiHidden/>
    <w:rsid w:val="007A07B1"/>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AF42B0"/>
    <w:rPr>
      <w:rFonts w:eastAsiaTheme="minorEastAsia"/>
      <w:sz w:val="20"/>
      <w:szCs w:val="20"/>
      <w:lang w:val="es-ES" w:eastAsia="zh-CN"/>
    </w:rPr>
  </w:style>
  <w:style w:type="character" w:customStyle="1" w:styleId="TextonotapieCar">
    <w:name w:val="Texto nota pie Car"/>
    <w:basedOn w:val="Fuentedeprrafopredeter"/>
    <w:link w:val="Textonotapie"/>
    <w:uiPriority w:val="99"/>
    <w:semiHidden/>
    <w:rsid w:val="00AF42B0"/>
    <w:rPr>
      <w:rFonts w:eastAsiaTheme="minorEastAsia"/>
      <w:lang w:val="es-ES" w:eastAsia="zh-CN"/>
    </w:rPr>
  </w:style>
  <w:style w:type="character" w:styleId="Refdenotaalpie">
    <w:name w:val="footnote reference"/>
    <w:basedOn w:val="Fuentedeprrafopredeter"/>
    <w:uiPriority w:val="99"/>
    <w:semiHidden/>
    <w:unhideWhenUsed/>
    <w:rsid w:val="00AF42B0"/>
    <w:rPr>
      <w:vertAlign w:val="superscript"/>
    </w:rPr>
  </w:style>
</w:styles>
</file>

<file path=word/webSettings.xml><?xml version="1.0" encoding="utf-8"?>
<w:webSettings xmlns:r="http://schemas.openxmlformats.org/officeDocument/2006/relationships" xmlns:w="http://schemas.openxmlformats.org/wordprocessingml/2006/main">
  <w:divs>
    <w:div w:id="63841446">
      <w:marLeft w:val="0"/>
      <w:marRight w:val="0"/>
      <w:marTop w:val="0"/>
      <w:marBottom w:val="0"/>
      <w:divBdr>
        <w:top w:val="none" w:sz="0" w:space="0" w:color="auto"/>
        <w:left w:val="none" w:sz="0" w:space="0" w:color="auto"/>
        <w:bottom w:val="none" w:sz="0" w:space="0" w:color="auto"/>
        <w:right w:val="none" w:sz="0" w:space="0" w:color="auto"/>
      </w:divBdr>
    </w:div>
    <w:div w:id="100995191">
      <w:marLeft w:val="0"/>
      <w:marRight w:val="0"/>
      <w:marTop w:val="0"/>
      <w:marBottom w:val="0"/>
      <w:divBdr>
        <w:top w:val="none" w:sz="0" w:space="0" w:color="auto"/>
        <w:left w:val="none" w:sz="0" w:space="0" w:color="auto"/>
        <w:bottom w:val="none" w:sz="0" w:space="0" w:color="auto"/>
        <w:right w:val="none" w:sz="0" w:space="0" w:color="auto"/>
      </w:divBdr>
    </w:div>
    <w:div w:id="109707428">
      <w:marLeft w:val="0"/>
      <w:marRight w:val="0"/>
      <w:marTop w:val="0"/>
      <w:marBottom w:val="0"/>
      <w:divBdr>
        <w:top w:val="none" w:sz="0" w:space="0" w:color="auto"/>
        <w:left w:val="none" w:sz="0" w:space="0" w:color="auto"/>
        <w:bottom w:val="none" w:sz="0" w:space="0" w:color="auto"/>
        <w:right w:val="none" w:sz="0" w:space="0" w:color="auto"/>
      </w:divBdr>
    </w:div>
    <w:div w:id="130487566">
      <w:bodyDiv w:val="1"/>
      <w:marLeft w:val="0"/>
      <w:marRight w:val="0"/>
      <w:marTop w:val="0"/>
      <w:marBottom w:val="0"/>
      <w:divBdr>
        <w:top w:val="none" w:sz="0" w:space="0" w:color="auto"/>
        <w:left w:val="none" w:sz="0" w:space="0" w:color="auto"/>
        <w:bottom w:val="none" w:sz="0" w:space="0" w:color="auto"/>
        <w:right w:val="none" w:sz="0" w:space="0" w:color="auto"/>
      </w:divBdr>
    </w:div>
    <w:div w:id="151263067">
      <w:marLeft w:val="1500"/>
      <w:marRight w:val="-750"/>
      <w:marTop w:val="35"/>
      <w:marBottom w:val="0"/>
      <w:divBdr>
        <w:top w:val="none" w:sz="0" w:space="0" w:color="auto"/>
        <w:left w:val="none" w:sz="0" w:space="0" w:color="auto"/>
        <w:bottom w:val="none" w:sz="0" w:space="0" w:color="auto"/>
        <w:right w:val="none" w:sz="0" w:space="0" w:color="auto"/>
      </w:divBdr>
      <w:divsChild>
        <w:div w:id="386875787">
          <w:marLeft w:val="0"/>
          <w:marRight w:val="0"/>
          <w:marTop w:val="0"/>
          <w:marBottom w:val="0"/>
          <w:divBdr>
            <w:top w:val="none" w:sz="0" w:space="0" w:color="auto"/>
            <w:left w:val="none" w:sz="0" w:space="0" w:color="auto"/>
            <w:bottom w:val="none" w:sz="0" w:space="0" w:color="auto"/>
            <w:right w:val="none" w:sz="0" w:space="0" w:color="auto"/>
          </w:divBdr>
          <w:divsChild>
            <w:div w:id="670373823">
              <w:marLeft w:val="0"/>
              <w:marRight w:val="0"/>
              <w:marTop w:val="0"/>
              <w:marBottom w:val="0"/>
              <w:divBdr>
                <w:top w:val="none" w:sz="0" w:space="0" w:color="auto"/>
                <w:left w:val="none" w:sz="0" w:space="0" w:color="auto"/>
                <w:bottom w:val="none" w:sz="0" w:space="0" w:color="auto"/>
                <w:right w:val="none" w:sz="0" w:space="0" w:color="auto"/>
              </w:divBdr>
            </w:div>
          </w:divsChild>
        </w:div>
        <w:div w:id="862481105">
          <w:marLeft w:val="0"/>
          <w:marRight w:val="0"/>
          <w:marTop w:val="0"/>
          <w:marBottom w:val="0"/>
          <w:divBdr>
            <w:top w:val="none" w:sz="0" w:space="0" w:color="auto"/>
            <w:left w:val="none" w:sz="0" w:space="0" w:color="auto"/>
            <w:bottom w:val="none" w:sz="0" w:space="0" w:color="auto"/>
            <w:right w:val="none" w:sz="0" w:space="0" w:color="auto"/>
          </w:divBdr>
        </w:div>
        <w:div w:id="1754351488">
          <w:marLeft w:val="0"/>
          <w:marRight w:val="0"/>
          <w:marTop w:val="0"/>
          <w:marBottom w:val="0"/>
          <w:divBdr>
            <w:top w:val="none" w:sz="0" w:space="0" w:color="auto"/>
            <w:left w:val="none" w:sz="0" w:space="0" w:color="auto"/>
            <w:bottom w:val="none" w:sz="0" w:space="0" w:color="auto"/>
            <w:right w:val="none" w:sz="0" w:space="0" w:color="auto"/>
          </w:divBdr>
          <w:divsChild>
            <w:div w:id="843741172">
              <w:marLeft w:val="225"/>
              <w:marRight w:val="0"/>
              <w:marTop w:val="0"/>
              <w:marBottom w:val="0"/>
              <w:divBdr>
                <w:top w:val="none" w:sz="0" w:space="0" w:color="auto"/>
                <w:left w:val="none" w:sz="0" w:space="0" w:color="auto"/>
                <w:bottom w:val="none" w:sz="0" w:space="0" w:color="auto"/>
                <w:right w:val="none" w:sz="0" w:space="0" w:color="auto"/>
              </w:divBdr>
            </w:div>
          </w:divsChild>
        </w:div>
        <w:div w:id="1836917704">
          <w:marLeft w:val="0"/>
          <w:marRight w:val="0"/>
          <w:marTop w:val="150"/>
          <w:marBottom w:val="0"/>
          <w:divBdr>
            <w:top w:val="none" w:sz="0" w:space="0" w:color="auto"/>
            <w:left w:val="none" w:sz="0" w:space="0" w:color="auto"/>
            <w:bottom w:val="none" w:sz="0" w:space="0" w:color="auto"/>
            <w:right w:val="none" w:sz="0" w:space="0" w:color="auto"/>
          </w:divBdr>
        </w:div>
      </w:divsChild>
    </w:div>
    <w:div w:id="210773345">
      <w:marLeft w:val="0"/>
      <w:marRight w:val="0"/>
      <w:marTop w:val="0"/>
      <w:marBottom w:val="0"/>
      <w:divBdr>
        <w:top w:val="none" w:sz="0" w:space="0" w:color="auto"/>
        <w:left w:val="none" w:sz="0" w:space="0" w:color="auto"/>
        <w:bottom w:val="none" w:sz="0" w:space="0" w:color="auto"/>
        <w:right w:val="none" w:sz="0" w:space="0" w:color="auto"/>
      </w:divBdr>
    </w:div>
    <w:div w:id="218635403">
      <w:bodyDiv w:val="1"/>
      <w:marLeft w:val="0"/>
      <w:marRight w:val="0"/>
      <w:marTop w:val="0"/>
      <w:marBottom w:val="0"/>
      <w:divBdr>
        <w:top w:val="none" w:sz="0" w:space="0" w:color="auto"/>
        <w:left w:val="none" w:sz="0" w:space="0" w:color="auto"/>
        <w:bottom w:val="none" w:sz="0" w:space="0" w:color="auto"/>
        <w:right w:val="none" w:sz="0" w:space="0" w:color="auto"/>
      </w:divBdr>
    </w:div>
    <w:div w:id="331612891">
      <w:bodyDiv w:val="1"/>
      <w:marLeft w:val="0"/>
      <w:marRight w:val="0"/>
      <w:marTop w:val="0"/>
      <w:marBottom w:val="0"/>
      <w:divBdr>
        <w:top w:val="none" w:sz="0" w:space="0" w:color="auto"/>
        <w:left w:val="none" w:sz="0" w:space="0" w:color="auto"/>
        <w:bottom w:val="none" w:sz="0" w:space="0" w:color="auto"/>
        <w:right w:val="none" w:sz="0" w:space="0" w:color="auto"/>
      </w:divBdr>
    </w:div>
    <w:div w:id="495801195">
      <w:bodyDiv w:val="1"/>
      <w:marLeft w:val="0"/>
      <w:marRight w:val="0"/>
      <w:marTop w:val="0"/>
      <w:marBottom w:val="0"/>
      <w:divBdr>
        <w:top w:val="none" w:sz="0" w:space="0" w:color="auto"/>
        <w:left w:val="none" w:sz="0" w:space="0" w:color="auto"/>
        <w:bottom w:val="none" w:sz="0" w:space="0" w:color="auto"/>
        <w:right w:val="none" w:sz="0" w:space="0" w:color="auto"/>
      </w:divBdr>
    </w:div>
    <w:div w:id="638611942">
      <w:bodyDiv w:val="1"/>
      <w:marLeft w:val="0"/>
      <w:marRight w:val="0"/>
      <w:marTop w:val="0"/>
      <w:marBottom w:val="0"/>
      <w:divBdr>
        <w:top w:val="none" w:sz="0" w:space="0" w:color="auto"/>
        <w:left w:val="none" w:sz="0" w:space="0" w:color="auto"/>
        <w:bottom w:val="none" w:sz="0" w:space="0" w:color="auto"/>
        <w:right w:val="none" w:sz="0" w:space="0" w:color="auto"/>
      </w:divBdr>
    </w:div>
    <w:div w:id="895433729">
      <w:bodyDiv w:val="1"/>
      <w:marLeft w:val="0"/>
      <w:marRight w:val="0"/>
      <w:marTop w:val="0"/>
      <w:marBottom w:val="0"/>
      <w:divBdr>
        <w:top w:val="none" w:sz="0" w:space="0" w:color="auto"/>
        <w:left w:val="none" w:sz="0" w:space="0" w:color="auto"/>
        <w:bottom w:val="none" w:sz="0" w:space="0" w:color="auto"/>
        <w:right w:val="none" w:sz="0" w:space="0" w:color="auto"/>
      </w:divBdr>
    </w:div>
    <w:div w:id="909969539">
      <w:marLeft w:val="0"/>
      <w:marRight w:val="0"/>
      <w:marTop w:val="0"/>
      <w:marBottom w:val="0"/>
      <w:divBdr>
        <w:top w:val="none" w:sz="0" w:space="0" w:color="auto"/>
        <w:left w:val="none" w:sz="0" w:space="0" w:color="auto"/>
        <w:bottom w:val="none" w:sz="0" w:space="0" w:color="auto"/>
        <w:right w:val="none" w:sz="0" w:space="0" w:color="auto"/>
      </w:divBdr>
    </w:div>
    <w:div w:id="1511522575">
      <w:marLeft w:val="0"/>
      <w:marRight w:val="0"/>
      <w:marTop w:val="0"/>
      <w:marBottom w:val="0"/>
      <w:divBdr>
        <w:top w:val="none" w:sz="0" w:space="0" w:color="auto"/>
        <w:left w:val="none" w:sz="0" w:space="0" w:color="auto"/>
        <w:bottom w:val="none" w:sz="0" w:space="0" w:color="auto"/>
        <w:right w:val="none" w:sz="0" w:space="0" w:color="auto"/>
      </w:divBdr>
    </w:div>
    <w:div w:id="1654142515">
      <w:bodyDiv w:val="1"/>
      <w:marLeft w:val="0"/>
      <w:marRight w:val="0"/>
      <w:marTop w:val="0"/>
      <w:marBottom w:val="0"/>
      <w:divBdr>
        <w:top w:val="none" w:sz="0" w:space="0" w:color="auto"/>
        <w:left w:val="none" w:sz="0" w:space="0" w:color="auto"/>
        <w:bottom w:val="none" w:sz="0" w:space="0" w:color="auto"/>
        <w:right w:val="none" w:sz="0" w:space="0" w:color="auto"/>
      </w:divBdr>
    </w:div>
    <w:div w:id="1960525878">
      <w:bodyDiv w:val="1"/>
      <w:marLeft w:val="0"/>
      <w:marRight w:val="0"/>
      <w:marTop w:val="0"/>
      <w:marBottom w:val="0"/>
      <w:divBdr>
        <w:top w:val="none" w:sz="0" w:space="0" w:color="auto"/>
        <w:left w:val="none" w:sz="0" w:space="0" w:color="auto"/>
        <w:bottom w:val="none" w:sz="0" w:space="0" w:color="auto"/>
        <w:right w:val="none" w:sz="0" w:space="0" w:color="auto"/>
      </w:divBdr>
    </w:div>
    <w:div w:id="1975519359">
      <w:bodyDiv w:val="1"/>
      <w:marLeft w:val="0"/>
      <w:marRight w:val="0"/>
      <w:marTop w:val="0"/>
      <w:marBottom w:val="0"/>
      <w:divBdr>
        <w:top w:val="none" w:sz="0" w:space="0" w:color="auto"/>
        <w:left w:val="none" w:sz="0" w:space="0" w:color="auto"/>
        <w:bottom w:val="none" w:sz="0" w:space="0" w:color="auto"/>
        <w:right w:val="none" w:sz="0" w:space="0" w:color="auto"/>
      </w:divBdr>
    </w:div>
    <w:div w:id="2009550211">
      <w:bodyDiv w:val="1"/>
      <w:marLeft w:val="0"/>
      <w:marRight w:val="0"/>
      <w:marTop w:val="0"/>
      <w:marBottom w:val="0"/>
      <w:divBdr>
        <w:top w:val="none" w:sz="0" w:space="0" w:color="auto"/>
        <w:left w:val="none" w:sz="0" w:space="0" w:color="auto"/>
        <w:bottom w:val="none" w:sz="0" w:space="0" w:color="auto"/>
        <w:right w:val="none" w:sz="0" w:space="0" w:color="auto"/>
      </w:divBdr>
    </w:div>
    <w:div w:id="2055425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pai.epsevg.upc.edu/ca/sistema-de-qualitat-del-campus-upc-vilanova/340-index-general-saiq"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ose.antonio.roman@up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or.epsevg@upc.edu" TargetMode="External"/><Relationship Id="rId14" Type="http://schemas.openxmlformats.org/officeDocument/2006/relationships/image" Target="media/image4.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9010-C560-4987-8806-E1A8D396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2936</Words>
  <Characters>17000</Characters>
  <Application>Microsoft Office Word</Application>
  <DocSecurity>0</DocSecurity>
  <Lines>141</Lines>
  <Paragraphs>39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usuario</cp:lastModifiedBy>
  <cp:revision>3</cp:revision>
  <cp:lastPrinted>2017-11-21T22:11:00Z</cp:lastPrinted>
  <dcterms:created xsi:type="dcterms:W3CDTF">2017-12-11T23:42:00Z</dcterms:created>
  <dcterms:modified xsi:type="dcterms:W3CDTF">2017-12-11T23:44:00Z</dcterms:modified>
</cp:coreProperties>
</file>